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14A3" w14:textId="77777777" w:rsidR="00B17DB7" w:rsidRPr="003A71DB" w:rsidRDefault="00B17DB7">
      <w:pPr>
        <w:rPr>
          <w:b/>
          <w:bCs/>
          <w:color w:val="70AD47" w:themeColor="accent6"/>
          <w:sz w:val="32"/>
          <w:szCs w:val="32"/>
        </w:rPr>
      </w:pPr>
    </w:p>
    <w:p w14:paraId="6027AB7D" w14:textId="0D3A4AFE" w:rsidR="00A25F31" w:rsidRPr="00E70D61" w:rsidRDefault="00A25F31" w:rsidP="003A71DB">
      <w:pPr>
        <w:rPr>
          <w:rFonts w:ascii="FS Lucas" w:hAnsi="FS Lucas"/>
          <w:b/>
          <w:bCs/>
          <w:color w:val="008EBA"/>
          <w:sz w:val="36"/>
          <w:szCs w:val="36"/>
        </w:rPr>
      </w:pPr>
      <w:r w:rsidRPr="00E70D61">
        <w:rPr>
          <w:rFonts w:ascii="FS Lucas" w:hAnsi="FS Lucas"/>
          <w:b/>
          <w:bCs/>
          <w:color w:val="008EBA"/>
          <w:sz w:val="36"/>
          <w:szCs w:val="36"/>
        </w:rPr>
        <w:t xml:space="preserve">Safety and </w:t>
      </w:r>
      <w:r w:rsidR="0064391F" w:rsidRPr="00E70D61">
        <w:rPr>
          <w:rFonts w:ascii="FS Lucas" w:hAnsi="FS Lucas"/>
          <w:b/>
          <w:bCs/>
          <w:color w:val="008EBA"/>
          <w:sz w:val="36"/>
          <w:szCs w:val="36"/>
        </w:rPr>
        <w:t>W</w:t>
      </w:r>
      <w:r w:rsidRPr="00E70D61">
        <w:rPr>
          <w:rFonts w:ascii="FS Lucas" w:hAnsi="FS Lucas"/>
          <w:b/>
          <w:bCs/>
          <w:color w:val="008EBA"/>
          <w:sz w:val="36"/>
          <w:szCs w:val="36"/>
        </w:rPr>
        <w:t>elfare</w:t>
      </w:r>
    </w:p>
    <w:p w14:paraId="1E479A70" w14:textId="36630D02" w:rsidR="0064391F" w:rsidRPr="00374342" w:rsidRDefault="0064391F" w:rsidP="003A71DB">
      <w:pPr>
        <w:jc w:val="both"/>
        <w:rPr>
          <w:rFonts w:ascii="Arial" w:hAnsi="Arial" w:cs="Arial"/>
          <w:sz w:val="24"/>
          <w:szCs w:val="24"/>
        </w:rPr>
      </w:pPr>
      <w:r w:rsidRPr="00374342">
        <w:rPr>
          <w:rFonts w:ascii="Arial" w:hAnsi="Arial" w:cs="Arial"/>
          <w:sz w:val="24"/>
          <w:szCs w:val="24"/>
        </w:rPr>
        <w:t>Your</w:t>
      </w:r>
      <w:r w:rsidR="00A25F31" w:rsidRPr="00374342">
        <w:rPr>
          <w:rFonts w:ascii="Arial" w:hAnsi="Arial" w:cs="Arial"/>
          <w:sz w:val="24"/>
          <w:szCs w:val="24"/>
        </w:rPr>
        <w:t xml:space="preserve"> safety and welfare </w:t>
      </w:r>
      <w:r w:rsidRPr="00374342">
        <w:rPr>
          <w:rFonts w:ascii="Arial" w:hAnsi="Arial" w:cs="Arial"/>
          <w:sz w:val="24"/>
          <w:szCs w:val="24"/>
        </w:rPr>
        <w:t>are</w:t>
      </w:r>
      <w:r w:rsidR="00A25F31" w:rsidRPr="00374342">
        <w:rPr>
          <w:rFonts w:ascii="Arial" w:hAnsi="Arial" w:cs="Arial"/>
          <w:sz w:val="24"/>
          <w:szCs w:val="24"/>
        </w:rPr>
        <w:t xml:space="preserve"> very important</w:t>
      </w:r>
      <w:r w:rsidR="00B17DB7" w:rsidRPr="00374342">
        <w:rPr>
          <w:rFonts w:ascii="Arial" w:hAnsi="Arial" w:cs="Arial"/>
          <w:sz w:val="24"/>
          <w:szCs w:val="24"/>
        </w:rPr>
        <w:t>,</w:t>
      </w:r>
      <w:r w:rsidRPr="00374342">
        <w:rPr>
          <w:rFonts w:ascii="Arial" w:hAnsi="Arial" w:cs="Arial"/>
          <w:sz w:val="24"/>
          <w:szCs w:val="24"/>
        </w:rPr>
        <w:t xml:space="preserve"> and </w:t>
      </w:r>
      <w:r w:rsidR="00B17DB7" w:rsidRPr="00374342">
        <w:rPr>
          <w:rFonts w:ascii="Arial" w:hAnsi="Arial" w:cs="Arial"/>
          <w:sz w:val="24"/>
          <w:szCs w:val="24"/>
        </w:rPr>
        <w:t>we have</w:t>
      </w:r>
      <w:r w:rsidR="00A25F31" w:rsidRPr="00374342">
        <w:rPr>
          <w:rFonts w:ascii="Arial" w:hAnsi="Arial" w:cs="Arial"/>
          <w:sz w:val="24"/>
          <w:szCs w:val="24"/>
        </w:rPr>
        <w:t xml:space="preserve"> a special responsibility to safeguard and promote the welfare of all </w:t>
      </w:r>
      <w:r w:rsidR="00B17DB7" w:rsidRPr="00374342">
        <w:rPr>
          <w:rFonts w:ascii="Arial" w:hAnsi="Arial" w:cs="Arial"/>
          <w:sz w:val="24"/>
          <w:szCs w:val="24"/>
        </w:rPr>
        <w:t xml:space="preserve">our </w:t>
      </w:r>
      <w:r w:rsidR="00A25F31" w:rsidRPr="00374342">
        <w:rPr>
          <w:rFonts w:ascii="Arial" w:hAnsi="Arial" w:cs="Arial"/>
          <w:sz w:val="24"/>
          <w:szCs w:val="24"/>
        </w:rPr>
        <w:t xml:space="preserve">learners. </w:t>
      </w:r>
    </w:p>
    <w:p w14:paraId="29636515" w14:textId="629D66F1" w:rsidR="0064391F" w:rsidRPr="00374342" w:rsidRDefault="00A25F31" w:rsidP="003A71DB">
      <w:pPr>
        <w:jc w:val="both"/>
        <w:rPr>
          <w:rFonts w:ascii="Arial" w:hAnsi="Arial" w:cs="Arial"/>
          <w:b/>
          <w:bCs/>
          <w:sz w:val="24"/>
          <w:szCs w:val="24"/>
        </w:rPr>
      </w:pPr>
      <w:r w:rsidRPr="00374342">
        <w:rPr>
          <w:rFonts w:ascii="Arial" w:hAnsi="Arial" w:cs="Arial"/>
          <w:b/>
          <w:bCs/>
          <w:sz w:val="24"/>
          <w:szCs w:val="24"/>
        </w:rPr>
        <w:t>This means we should</w:t>
      </w:r>
      <w:r w:rsidR="0064391F" w:rsidRPr="00374342">
        <w:rPr>
          <w:rFonts w:ascii="Arial" w:hAnsi="Arial" w:cs="Arial"/>
          <w:b/>
          <w:bCs/>
          <w:sz w:val="24"/>
          <w:szCs w:val="24"/>
        </w:rPr>
        <w:t>:</w:t>
      </w:r>
    </w:p>
    <w:p w14:paraId="07280E06" w14:textId="12D4BD09" w:rsidR="0064391F" w:rsidRPr="00374342" w:rsidRDefault="00A25F31" w:rsidP="003A71DB">
      <w:pPr>
        <w:pStyle w:val="ListParagraph"/>
        <w:numPr>
          <w:ilvl w:val="0"/>
          <w:numId w:val="3"/>
        </w:numPr>
        <w:jc w:val="both"/>
        <w:rPr>
          <w:rFonts w:ascii="Arial" w:hAnsi="Arial" w:cs="Arial"/>
          <w:sz w:val="24"/>
          <w:szCs w:val="24"/>
        </w:rPr>
      </w:pPr>
      <w:r w:rsidRPr="00374342">
        <w:rPr>
          <w:rFonts w:ascii="Arial" w:hAnsi="Arial" w:cs="Arial"/>
          <w:sz w:val="24"/>
          <w:szCs w:val="24"/>
        </w:rPr>
        <w:t>notice if you are being treated badly</w:t>
      </w:r>
    </w:p>
    <w:p w14:paraId="45807E8E" w14:textId="1714DD4A" w:rsidR="0064391F" w:rsidRPr="00374342" w:rsidRDefault="00A25F31" w:rsidP="003A71DB">
      <w:pPr>
        <w:pStyle w:val="ListParagraph"/>
        <w:numPr>
          <w:ilvl w:val="0"/>
          <w:numId w:val="3"/>
        </w:numPr>
        <w:jc w:val="both"/>
        <w:rPr>
          <w:rFonts w:ascii="Arial" w:hAnsi="Arial" w:cs="Arial"/>
          <w:sz w:val="24"/>
          <w:szCs w:val="24"/>
        </w:rPr>
      </w:pPr>
      <w:r w:rsidRPr="00374342">
        <w:rPr>
          <w:rFonts w:ascii="Arial" w:hAnsi="Arial" w:cs="Arial"/>
          <w:sz w:val="24"/>
          <w:szCs w:val="24"/>
        </w:rPr>
        <w:t xml:space="preserve">listen to you if you want to talk to us about a problem </w:t>
      </w:r>
    </w:p>
    <w:p w14:paraId="5DB0B7B7" w14:textId="606B12EB" w:rsidR="0064391F" w:rsidRPr="00374342" w:rsidRDefault="00A25F31" w:rsidP="003A71DB">
      <w:pPr>
        <w:pStyle w:val="ListParagraph"/>
        <w:numPr>
          <w:ilvl w:val="0"/>
          <w:numId w:val="3"/>
        </w:numPr>
        <w:jc w:val="both"/>
        <w:rPr>
          <w:rFonts w:ascii="Arial" w:hAnsi="Arial" w:cs="Arial"/>
          <w:sz w:val="24"/>
          <w:szCs w:val="24"/>
        </w:rPr>
      </w:pPr>
      <w:r w:rsidRPr="00374342">
        <w:rPr>
          <w:rFonts w:ascii="Arial" w:hAnsi="Arial" w:cs="Arial"/>
          <w:sz w:val="24"/>
          <w:szCs w:val="24"/>
        </w:rPr>
        <w:t xml:space="preserve">take advice from other professionals if you need extra help. </w:t>
      </w:r>
    </w:p>
    <w:p w14:paraId="189FFDF5" w14:textId="2E663B91" w:rsidR="0064391F" w:rsidRPr="00374342" w:rsidRDefault="00A25F31" w:rsidP="003A71DB">
      <w:pPr>
        <w:jc w:val="both"/>
        <w:rPr>
          <w:rFonts w:ascii="Arial" w:hAnsi="Arial" w:cs="Arial"/>
          <w:sz w:val="24"/>
          <w:szCs w:val="24"/>
        </w:rPr>
      </w:pPr>
      <w:r w:rsidRPr="00374342">
        <w:rPr>
          <w:rFonts w:ascii="Arial" w:hAnsi="Arial" w:cs="Arial"/>
          <w:sz w:val="24"/>
          <w:szCs w:val="24"/>
        </w:rPr>
        <w:t xml:space="preserve">Young people are nearly always safe at home, at college and in the community, but sometimes things can happen to make you worried, upset or afraid. When young people are hurt in some way by an adult or an older young person this might be what is called child abuse. </w:t>
      </w:r>
    </w:p>
    <w:p w14:paraId="1C9B2B7B" w14:textId="77777777" w:rsidR="00714D96" w:rsidRPr="00374342" w:rsidRDefault="00714D96" w:rsidP="003A71DB">
      <w:pPr>
        <w:jc w:val="both"/>
        <w:rPr>
          <w:rFonts w:ascii="Arial" w:hAnsi="Arial" w:cs="Arial"/>
          <w:sz w:val="24"/>
          <w:szCs w:val="24"/>
        </w:rPr>
      </w:pPr>
    </w:p>
    <w:p w14:paraId="02C29AEC" w14:textId="11AE4F38" w:rsidR="0064391F" w:rsidRPr="00374342" w:rsidRDefault="00A25F31" w:rsidP="003A71DB">
      <w:pPr>
        <w:jc w:val="both"/>
        <w:rPr>
          <w:rFonts w:ascii="Arial" w:hAnsi="Arial" w:cs="Arial"/>
          <w:sz w:val="24"/>
          <w:szCs w:val="24"/>
        </w:rPr>
      </w:pPr>
      <w:r w:rsidRPr="00374342">
        <w:rPr>
          <w:rFonts w:ascii="Arial" w:hAnsi="Arial" w:cs="Arial"/>
          <w:sz w:val="24"/>
          <w:szCs w:val="24"/>
        </w:rPr>
        <w:t xml:space="preserve">If we think a learner has been harmed or is at risk of being harmed, we have a set of rules we follow to help to protect you. These rules are called safeguarding procedures and a copy of our safeguarding policy is available on the college website. </w:t>
      </w:r>
    </w:p>
    <w:p w14:paraId="2F3B6579" w14:textId="566C2C23" w:rsidR="00714D96" w:rsidRPr="00374342" w:rsidRDefault="00714D96" w:rsidP="003A71DB">
      <w:pPr>
        <w:jc w:val="both"/>
        <w:rPr>
          <w:rFonts w:ascii="Arial" w:hAnsi="Arial" w:cs="Arial"/>
          <w:sz w:val="24"/>
          <w:szCs w:val="24"/>
        </w:rPr>
      </w:pPr>
    </w:p>
    <w:p w14:paraId="3B18A903" w14:textId="7E99E6AF" w:rsidR="0064391F" w:rsidRPr="00374342" w:rsidRDefault="00A25F31" w:rsidP="003A71DB">
      <w:pPr>
        <w:jc w:val="both"/>
        <w:rPr>
          <w:rFonts w:ascii="Arial" w:hAnsi="Arial" w:cs="Arial"/>
          <w:sz w:val="24"/>
          <w:szCs w:val="24"/>
        </w:rPr>
      </w:pPr>
      <w:r w:rsidRPr="00374342">
        <w:rPr>
          <w:rFonts w:ascii="Arial" w:hAnsi="Arial" w:cs="Arial"/>
          <w:sz w:val="24"/>
          <w:szCs w:val="24"/>
        </w:rPr>
        <w:t>Although your safety is the responsibility of adults there are ways you can help yourself to keep safe too, so we have given you some tips to think about</w:t>
      </w:r>
      <w:r w:rsidR="0064391F" w:rsidRPr="00374342">
        <w:rPr>
          <w:rFonts w:ascii="Arial" w:hAnsi="Arial" w:cs="Arial"/>
          <w:sz w:val="24"/>
          <w:szCs w:val="24"/>
        </w:rPr>
        <w:t xml:space="preserve"> and a</w:t>
      </w:r>
      <w:r w:rsidRPr="00374342">
        <w:rPr>
          <w:rFonts w:ascii="Arial" w:hAnsi="Arial" w:cs="Arial"/>
          <w:sz w:val="24"/>
          <w:szCs w:val="24"/>
        </w:rPr>
        <w:t xml:space="preserve"> list of people you can talk to if you are worried, upset or afraid is included on the back page of this booklet. </w:t>
      </w:r>
    </w:p>
    <w:p w14:paraId="54BD2F80" w14:textId="77777777" w:rsidR="00714D96" w:rsidRPr="00374342" w:rsidRDefault="00714D96" w:rsidP="003A71DB">
      <w:pPr>
        <w:jc w:val="both"/>
        <w:rPr>
          <w:rFonts w:ascii="Arial" w:hAnsi="Arial" w:cs="Arial"/>
          <w:sz w:val="24"/>
          <w:szCs w:val="24"/>
        </w:rPr>
      </w:pPr>
    </w:p>
    <w:p w14:paraId="49CFD44B" w14:textId="411C0714" w:rsidR="00A25F31" w:rsidRPr="00374342" w:rsidRDefault="00A25F31" w:rsidP="00FF45F6">
      <w:pPr>
        <w:jc w:val="both"/>
        <w:rPr>
          <w:rFonts w:ascii="Arial" w:hAnsi="Arial" w:cs="Arial"/>
          <w:sz w:val="24"/>
          <w:szCs w:val="24"/>
        </w:rPr>
      </w:pPr>
      <w:r w:rsidRPr="00374342">
        <w:rPr>
          <w:rFonts w:ascii="Arial" w:hAnsi="Arial" w:cs="Arial"/>
          <w:sz w:val="24"/>
          <w:szCs w:val="24"/>
        </w:rPr>
        <w:t>Remember, you don’t need anybody’s permission to talk about your worries and you have the right to talk to anyone that you wish.</w:t>
      </w:r>
    </w:p>
    <w:p w14:paraId="2818256B" w14:textId="0EEBCC53" w:rsidR="00B17DB7" w:rsidRPr="00374342" w:rsidRDefault="00B17DB7">
      <w:pPr>
        <w:rPr>
          <w:rFonts w:ascii="Arial" w:hAnsi="Arial" w:cs="Arial"/>
          <w:b/>
          <w:bCs/>
          <w:color w:val="70AD47" w:themeColor="accent6"/>
          <w:sz w:val="24"/>
          <w:szCs w:val="24"/>
        </w:rPr>
      </w:pPr>
    </w:p>
    <w:p w14:paraId="56FD78E4" w14:textId="77777777" w:rsidR="00D42C87" w:rsidRPr="00374342" w:rsidRDefault="00D42C87">
      <w:pPr>
        <w:rPr>
          <w:rFonts w:ascii="Arial" w:hAnsi="Arial" w:cs="Arial"/>
          <w:b/>
          <w:bCs/>
          <w:color w:val="70AD47" w:themeColor="accent6"/>
          <w:sz w:val="24"/>
          <w:szCs w:val="24"/>
        </w:rPr>
      </w:pPr>
      <w:r w:rsidRPr="00374342">
        <w:rPr>
          <w:rFonts w:ascii="Arial" w:hAnsi="Arial" w:cs="Arial"/>
          <w:b/>
          <w:bCs/>
          <w:color w:val="70AD47" w:themeColor="accent6"/>
          <w:sz w:val="24"/>
          <w:szCs w:val="24"/>
        </w:rPr>
        <w:br w:type="page"/>
      </w:r>
    </w:p>
    <w:p w14:paraId="05789219" w14:textId="77777777" w:rsidR="00E953FB" w:rsidRDefault="00E953FB">
      <w:pPr>
        <w:rPr>
          <w:b/>
          <w:bCs/>
          <w:color w:val="70AD47" w:themeColor="accent6"/>
          <w:sz w:val="36"/>
          <w:szCs w:val="36"/>
        </w:rPr>
      </w:pPr>
    </w:p>
    <w:p w14:paraId="0ACD1C9C" w14:textId="730E44F6" w:rsidR="00E02D07" w:rsidRPr="00E70D61" w:rsidRDefault="00A25F31">
      <w:pPr>
        <w:rPr>
          <w:rFonts w:ascii="FS Lucas" w:hAnsi="FS Lucas"/>
          <w:b/>
          <w:bCs/>
          <w:color w:val="008EBA"/>
          <w:sz w:val="36"/>
          <w:szCs w:val="36"/>
        </w:rPr>
      </w:pPr>
      <w:r w:rsidRPr="00E70D61">
        <w:rPr>
          <w:rFonts w:ascii="FS Lucas" w:hAnsi="FS Lucas"/>
          <w:b/>
          <w:bCs/>
          <w:color w:val="008EBA"/>
          <w:sz w:val="36"/>
          <w:szCs w:val="36"/>
        </w:rPr>
        <w:t xml:space="preserve">What do </w:t>
      </w:r>
      <w:r w:rsidR="0064391F" w:rsidRPr="00E70D61">
        <w:rPr>
          <w:rFonts w:ascii="FS Lucas" w:hAnsi="FS Lucas"/>
          <w:b/>
          <w:bCs/>
          <w:color w:val="008EBA"/>
          <w:sz w:val="36"/>
          <w:szCs w:val="36"/>
        </w:rPr>
        <w:t xml:space="preserve">we do </w:t>
      </w:r>
      <w:r w:rsidRPr="00E70D61">
        <w:rPr>
          <w:rFonts w:ascii="FS Lucas" w:hAnsi="FS Lucas"/>
          <w:b/>
          <w:bCs/>
          <w:color w:val="008EBA"/>
          <w:sz w:val="36"/>
          <w:szCs w:val="36"/>
        </w:rPr>
        <w:t>to keep you safe</w:t>
      </w:r>
      <w:r w:rsidR="0064391F" w:rsidRPr="00E70D61">
        <w:rPr>
          <w:rFonts w:ascii="FS Lucas" w:hAnsi="FS Lucas"/>
          <w:b/>
          <w:bCs/>
          <w:color w:val="008EBA"/>
          <w:sz w:val="36"/>
          <w:szCs w:val="36"/>
        </w:rPr>
        <w:t>?</w:t>
      </w:r>
      <w:r w:rsidRPr="00E70D61">
        <w:rPr>
          <w:rFonts w:ascii="FS Lucas" w:hAnsi="FS Lucas"/>
          <w:b/>
          <w:bCs/>
          <w:color w:val="008EBA"/>
          <w:sz w:val="36"/>
          <w:szCs w:val="36"/>
        </w:rPr>
        <w:t xml:space="preserve"> </w:t>
      </w:r>
    </w:p>
    <w:p w14:paraId="214F6749" w14:textId="0293296D" w:rsidR="00E02D07" w:rsidRPr="00B41ADD" w:rsidRDefault="009F2E48" w:rsidP="00B41ADD">
      <w:pPr>
        <w:ind w:right="119"/>
        <w:rPr>
          <w:rFonts w:ascii="Arial" w:hAnsi="Arial" w:cs="Arial"/>
          <w:b/>
          <w:bCs/>
          <w:sz w:val="24"/>
          <w:szCs w:val="24"/>
        </w:rPr>
      </w:pPr>
      <w:r w:rsidRPr="00B41ADD">
        <w:rPr>
          <w:rFonts w:ascii="Arial" w:hAnsi="Arial" w:cs="Arial"/>
          <w:b/>
          <w:bCs/>
          <w:sz w:val="24"/>
          <w:szCs w:val="24"/>
        </w:rPr>
        <w:t>Eat That Frog</w:t>
      </w:r>
      <w:r w:rsidR="00A25F31" w:rsidRPr="00B41ADD">
        <w:rPr>
          <w:rFonts w:ascii="Arial" w:hAnsi="Arial" w:cs="Arial"/>
          <w:b/>
          <w:bCs/>
          <w:sz w:val="24"/>
          <w:szCs w:val="24"/>
        </w:rPr>
        <w:t xml:space="preserve"> does lots of things to help you to stay safe. Here are just some of them: </w:t>
      </w:r>
    </w:p>
    <w:p w14:paraId="30F840FD" w14:textId="35A9BFFF" w:rsidR="00714D96" w:rsidRPr="00B41ADD" w:rsidRDefault="00A25F31" w:rsidP="00714D96">
      <w:pPr>
        <w:pStyle w:val="ListParagraph"/>
        <w:numPr>
          <w:ilvl w:val="0"/>
          <w:numId w:val="1"/>
        </w:numPr>
        <w:spacing w:after="0"/>
        <w:rPr>
          <w:rFonts w:ascii="Arial" w:hAnsi="Arial" w:cs="Arial"/>
          <w:sz w:val="24"/>
          <w:szCs w:val="24"/>
        </w:rPr>
      </w:pPr>
      <w:r w:rsidRPr="00B41ADD">
        <w:rPr>
          <w:rFonts w:ascii="Arial" w:hAnsi="Arial" w:cs="Arial"/>
          <w:sz w:val="24"/>
          <w:szCs w:val="24"/>
        </w:rPr>
        <w:t>We have a safeguarding policy. This explains how children</w:t>
      </w:r>
      <w:r w:rsidR="00E02D07" w:rsidRPr="00B41ADD">
        <w:rPr>
          <w:rFonts w:ascii="Arial" w:hAnsi="Arial" w:cs="Arial"/>
          <w:sz w:val="24"/>
          <w:szCs w:val="24"/>
        </w:rPr>
        <w:t xml:space="preserve"> or young people</w:t>
      </w:r>
      <w:r w:rsidRPr="00B41ADD">
        <w:rPr>
          <w:rFonts w:ascii="Arial" w:hAnsi="Arial" w:cs="Arial"/>
          <w:sz w:val="24"/>
          <w:szCs w:val="24"/>
        </w:rPr>
        <w:t xml:space="preserve"> might be harmed, the signs to look for and what staff should do</w:t>
      </w:r>
      <w:r w:rsidR="009F2E48" w:rsidRPr="00B41ADD">
        <w:rPr>
          <w:rFonts w:ascii="Arial" w:hAnsi="Arial" w:cs="Arial"/>
          <w:sz w:val="24"/>
          <w:szCs w:val="24"/>
        </w:rPr>
        <w:t>.</w:t>
      </w:r>
    </w:p>
    <w:p w14:paraId="4C376D55" w14:textId="417D2DFA" w:rsidR="00714D96" w:rsidRPr="00B41ADD" w:rsidRDefault="00714D96" w:rsidP="00714D96">
      <w:pPr>
        <w:pStyle w:val="ListParagraph"/>
        <w:spacing w:after="0"/>
        <w:rPr>
          <w:rFonts w:ascii="Arial" w:hAnsi="Arial" w:cs="Arial"/>
          <w:sz w:val="24"/>
          <w:szCs w:val="24"/>
        </w:rPr>
      </w:pPr>
    </w:p>
    <w:p w14:paraId="042029D4" w14:textId="394DBF8B" w:rsidR="00714D96" w:rsidRPr="00B41ADD" w:rsidRDefault="00A25F31" w:rsidP="00714D96">
      <w:pPr>
        <w:pStyle w:val="ListParagraph"/>
        <w:numPr>
          <w:ilvl w:val="0"/>
          <w:numId w:val="1"/>
        </w:numPr>
        <w:spacing w:after="0"/>
        <w:rPr>
          <w:rFonts w:ascii="Arial" w:hAnsi="Arial" w:cs="Arial"/>
          <w:sz w:val="24"/>
          <w:szCs w:val="24"/>
        </w:rPr>
      </w:pPr>
      <w:r w:rsidRPr="00B41ADD">
        <w:rPr>
          <w:rFonts w:ascii="Arial" w:hAnsi="Arial" w:cs="Arial"/>
          <w:sz w:val="24"/>
          <w:szCs w:val="24"/>
        </w:rPr>
        <w:t>We have other policies that provide information for staff and learners about things like anti-bullying and internet and e-safety</w:t>
      </w:r>
      <w:r w:rsidR="009F2E48" w:rsidRPr="00B41ADD">
        <w:rPr>
          <w:rFonts w:ascii="Arial" w:hAnsi="Arial" w:cs="Arial"/>
          <w:sz w:val="24"/>
          <w:szCs w:val="24"/>
        </w:rPr>
        <w:t>.</w:t>
      </w:r>
      <w:r w:rsidRPr="00B41ADD">
        <w:rPr>
          <w:rFonts w:ascii="Arial" w:hAnsi="Arial" w:cs="Arial"/>
          <w:sz w:val="24"/>
          <w:szCs w:val="24"/>
        </w:rPr>
        <w:t xml:space="preserve"> </w:t>
      </w:r>
    </w:p>
    <w:p w14:paraId="55175EA1" w14:textId="028AD635" w:rsidR="00714D96" w:rsidRPr="00B41ADD" w:rsidRDefault="00714D96" w:rsidP="00714D96">
      <w:pPr>
        <w:spacing w:after="0"/>
        <w:rPr>
          <w:rFonts w:ascii="Arial" w:hAnsi="Arial" w:cs="Arial"/>
          <w:sz w:val="24"/>
          <w:szCs w:val="24"/>
        </w:rPr>
      </w:pPr>
    </w:p>
    <w:p w14:paraId="63EA3049" w14:textId="7778CABE" w:rsidR="00E02D07" w:rsidRPr="00B41ADD" w:rsidRDefault="00A25F31" w:rsidP="00714D96">
      <w:pPr>
        <w:pStyle w:val="ListParagraph"/>
        <w:numPr>
          <w:ilvl w:val="0"/>
          <w:numId w:val="1"/>
        </w:numPr>
        <w:spacing w:after="0"/>
        <w:rPr>
          <w:rFonts w:ascii="Arial" w:hAnsi="Arial" w:cs="Arial"/>
          <w:sz w:val="24"/>
          <w:szCs w:val="24"/>
        </w:rPr>
      </w:pPr>
      <w:r w:rsidRPr="00B41ADD">
        <w:rPr>
          <w:rFonts w:ascii="Arial" w:hAnsi="Arial" w:cs="Arial"/>
          <w:sz w:val="24"/>
          <w:szCs w:val="24"/>
        </w:rPr>
        <w:t>All staff go through a check to assess their suitability to work with young people</w:t>
      </w:r>
      <w:r w:rsidR="009F2E48" w:rsidRPr="00B41ADD">
        <w:rPr>
          <w:rFonts w:ascii="Arial" w:hAnsi="Arial" w:cs="Arial"/>
          <w:sz w:val="24"/>
          <w:szCs w:val="24"/>
        </w:rPr>
        <w:t>.</w:t>
      </w:r>
    </w:p>
    <w:p w14:paraId="1AE7809E" w14:textId="77777777" w:rsidR="00714D96" w:rsidRPr="00B41ADD" w:rsidRDefault="00714D96" w:rsidP="00714D96">
      <w:pPr>
        <w:spacing w:after="0"/>
        <w:rPr>
          <w:rFonts w:ascii="Arial" w:hAnsi="Arial" w:cs="Arial"/>
          <w:sz w:val="24"/>
          <w:szCs w:val="24"/>
        </w:rPr>
      </w:pPr>
    </w:p>
    <w:p w14:paraId="25F04BBB" w14:textId="595D291A" w:rsidR="00E02D07" w:rsidRPr="00B41ADD" w:rsidRDefault="00A25F31" w:rsidP="00714D96">
      <w:pPr>
        <w:pStyle w:val="ListParagraph"/>
        <w:numPr>
          <w:ilvl w:val="0"/>
          <w:numId w:val="1"/>
        </w:numPr>
        <w:spacing w:after="0"/>
        <w:rPr>
          <w:rFonts w:ascii="Arial" w:hAnsi="Arial" w:cs="Arial"/>
          <w:sz w:val="24"/>
          <w:szCs w:val="24"/>
        </w:rPr>
      </w:pPr>
      <w:r w:rsidRPr="00B41ADD">
        <w:rPr>
          <w:rFonts w:ascii="Arial" w:hAnsi="Arial" w:cs="Arial"/>
          <w:sz w:val="24"/>
          <w:szCs w:val="24"/>
        </w:rPr>
        <w:t>All staff are trained to recognise the signs of abuse and neglect and know what to do if they are concerned about a learner’s welfare</w:t>
      </w:r>
      <w:r w:rsidR="009F2E48" w:rsidRPr="00B41ADD">
        <w:rPr>
          <w:rFonts w:ascii="Arial" w:hAnsi="Arial" w:cs="Arial"/>
          <w:sz w:val="24"/>
          <w:szCs w:val="24"/>
        </w:rPr>
        <w:t>.</w:t>
      </w:r>
    </w:p>
    <w:p w14:paraId="6A1E8B90" w14:textId="5C4F51D6" w:rsidR="00714D96" w:rsidRPr="00B41ADD" w:rsidRDefault="00714D96" w:rsidP="00714D96">
      <w:pPr>
        <w:spacing w:after="0"/>
        <w:rPr>
          <w:rFonts w:ascii="Arial" w:hAnsi="Arial" w:cs="Arial"/>
          <w:sz w:val="24"/>
          <w:szCs w:val="24"/>
        </w:rPr>
      </w:pPr>
    </w:p>
    <w:p w14:paraId="2BFA13B6" w14:textId="2BC9F8E2" w:rsidR="00E02D07" w:rsidRPr="00B41ADD" w:rsidRDefault="00A25F31" w:rsidP="00714D96">
      <w:pPr>
        <w:pStyle w:val="ListParagraph"/>
        <w:numPr>
          <w:ilvl w:val="0"/>
          <w:numId w:val="1"/>
        </w:numPr>
        <w:spacing w:after="0"/>
        <w:rPr>
          <w:rFonts w:ascii="Arial" w:hAnsi="Arial" w:cs="Arial"/>
          <w:sz w:val="24"/>
          <w:szCs w:val="24"/>
        </w:rPr>
      </w:pPr>
      <w:r w:rsidRPr="00B41ADD">
        <w:rPr>
          <w:rFonts w:ascii="Arial" w:hAnsi="Arial" w:cs="Arial"/>
          <w:sz w:val="24"/>
          <w:szCs w:val="24"/>
        </w:rPr>
        <w:t>We encourage learners to tell us when something is wrong</w:t>
      </w:r>
      <w:r w:rsidR="009F2E48" w:rsidRPr="00B41ADD">
        <w:rPr>
          <w:rFonts w:ascii="Arial" w:hAnsi="Arial" w:cs="Arial"/>
          <w:sz w:val="24"/>
          <w:szCs w:val="24"/>
        </w:rPr>
        <w:t>.</w:t>
      </w:r>
      <w:r w:rsidRPr="00B41ADD">
        <w:rPr>
          <w:rFonts w:ascii="Arial" w:hAnsi="Arial" w:cs="Arial"/>
          <w:sz w:val="24"/>
          <w:szCs w:val="24"/>
        </w:rPr>
        <w:t xml:space="preserve"> </w:t>
      </w:r>
    </w:p>
    <w:p w14:paraId="4AAF76B4" w14:textId="2DC4A048" w:rsidR="00714D96" w:rsidRPr="00B41ADD" w:rsidRDefault="00714D96" w:rsidP="00714D96">
      <w:pPr>
        <w:spacing w:after="0"/>
        <w:rPr>
          <w:rFonts w:ascii="Arial" w:hAnsi="Arial" w:cs="Arial"/>
          <w:sz w:val="24"/>
          <w:szCs w:val="24"/>
        </w:rPr>
      </w:pPr>
    </w:p>
    <w:p w14:paraId="4173FA0A" w14:textId="373D60EA" w:rsidR="00E02D07" w:rsidRPr="00B41ADD" w:rsidRDefault="00A25F31" w:rsidP="00714D96">
      <w:pPr>
        <w:pStyle w:val="ListParagraph"/>
        <w:numPr>
          <w:ilvl w:val="0"/>
          <w:numId w:val="1"/>
        </w:numPr>
        <w:spacing w:after="0"/>
        <w:rPr>
          <w:rFonts w:ascii="Arial" w:hAnsi="Arial" w:cs="Arial"/>
          <w:sz w:val="24"/>
          <w:szCs w:val="24"/>
        </w:rPr>
      </w:pPr>
      <w:r w:rsidRPr="00B41ADD">
        <w:rPr>
          <w:rFonts w:ascii="Arial" w:hAnsi="Arial" w:cs="Arial"/>
          <w:sz w:val="24"/>
          <w:szCs w:val="24"/>
        </w:rPr>
        <w:t xml:space="preserve">We respect all learners as individuals </w:t>
      </w:r>
      <w:r w:rsidR="00714D96" w:rsidRPr="00B41ADD">
        <w:rPr>
          <w:rFonts w:ascii="Arial" w:hAnsi="Arial" w:cs="Arial"/>
          <w:sz w:val="24"/>
          <w:szCs w:val="24"/>
        </w:rPr>
        <w:t xml:space="preserve">- </w:t>
      </w:r>
      <w:r w:rsidRPr="00B41ADD">
        <w:rPr>
          <w:rFonts w:ascii="Arial" w:hAnsi="Arial" w:cs="Arial"/>
          <w:sz w:val="24"/>
          <w:szCs w:val="24"/>
        </w:rPr>
        <w:t>and we don’t tolerate</w:t>
      </w:r>
      <w:r w:rsidR="00B17DB7" w:rsidRPr="00B41ADD">
        <w:rPr>
          <w:rFonts w:ascii="Arial" w:hAnsi="Arial" w:cs="Arial"/>
          <w:sz w:val="24"/>
          <w:szCs w:val="24"/>
        </w:rPr>
        <w:t xml:space="preserve"> </w:t>
      </w:r>
      <w:r w:rsidRPr="00B41ADD">
        <w:rPr>
          <w:rFonts w:ascii="Arial" w:hAnsi="Arial" w:cs="Arial"/>
          <w:sz w:val="24"/>
          <w:szCs w:val="24"/>
        </w:rPr>
        <w:t>discrimination</w:t>
      </w:r>
      <w:r w:rsidR="00714D96" w:rsidRPr="00B41ADD">
        <w:rPr>
          <w:rFonts w:ascii="Arial" w:hAnsi="Arial" w:cs="Arial"/>
          <w:sz w:val="24"/>
          <w:szCs w:val="24"/>
        </w:rPr>
        <w:t>.</w:t>
      </w:r>
    </w:p>
    <w:p w14:paraId="0F193168" w14:textId="12A3B65B" w:rsidR="00714D96" w:rsidRPr="00B41ADD" w:rsidRDefault="00714D96" w:rsidP="00714D96">
      <w:pPr>
        <w:spacing w:after="0"/>
        <w:rPr>
          <w:rFonts w:ascii="Arial" w:hAnsi="Arial" w:cs="Arial"/>
          <w:sz w:val="24"/>
          <w:szCs w:val="24"/>
        </w:rPr>
      </w:pPr>
    </w:p>
    <w:p w14:paraId="18EAA11E" w14:textId="76BA1288" w:rsidR="00E02D07" w:rsidRPr="00B41ADD" w:rsidRDefault="003A71DB" w:rsidP="00714D96">
      <w:pPr>
        <w:pStyle w:val="ListParagraph"/>
        <w:numPr>
          <w:ilvl w:val="0"/>
          <w:numId w:val="1"/>
        </w:numPr>
        <w:spacing w:after="0"/>
        <w:rPr>
          <w:rFonts w:ascii="Arial" w:hAnsi="Arial" w:cs="Arial"/>
          <w:sz w:val="24"/>
          <w:szCs w:val="24"/>
        </w:rPr>
      </w:pPr>
      <w:r w:rsidRPr="00B41ADD">
        <w:rPr>
          <w:rFonts w:ascii="Arial" w:hAnsi="Arial" w:cs="Arial"/>
          <w:b/>
          <w:bCs/>
          <w:noProof/>
          <w:color w:val="70AD47" w:themeColor="accent6"/>
          <w:sz w:val="24"/>
          <w:szCs w:val="24"/>
        </w:rPr>
        <mc:AlternateContent>
          <mc:Choice Requires="wps">
            <w:drawing>
              <wp:anchor distT="45720" distB="45720" distL="114300" distR="114300" simplePos="0" relativeHeight="251661312" behindDoc="0" locked="0" layoutInCell="1" allowOverlap="1" wp14:anchorId="6E174C6F" wp14:editId="3791FF65">
                <wp:simplePos x="0" y="0"/>
                <wp:positionH relativeFrom="column">
                  <wp:posOffset>2238375</wp:posOffset>
                </wp:positionH>
                <wp:positionV relativeFrom="paragraph">
                  <wp:posOffset>15240</wp:posOffset>
                </wp:positionV>
                <wp:extent cx="3919855" cy="1986280"/>
                <wp:effectExtent l="0" t="0" r="444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1986280"/>
                        </a:xfrm>
                        <a:prstGeom prst="rect">
                          <a:avLst/>
                        </a:prstGeom>
                        <a:solidFill>
                          <a:srgbClr val="FFFFFF"/>
                        </a:solidFill>
                        <a:ln w="9525">
                          <a:noFill/>
                          <a:miter lim="800000"/>
                          <a:headEnd/>
                          <a:tailEnd/>
                        </a:ln>
                      </wps:spPr>
                      <wps:txbx>
                        <w:txbxContent>
                          <w:p w14:paraId="1A435ABC" w14:textId="3F4E22AB" w:rsidR="004548A0" w:rsidRDefault="00BC668E" w:rsidP="004548A0">
                            <w:r>
                              <w:rPr>
                                <w:noProof/>
                              </w:rPr>
                              <w:drawing>
                                <wp:inline distT="0" distB="0" distL="0" distR="0" wp14:anchorId="783201DB" wp14:editId="4B7C6811">
                                  <wp:extent cx="3886200" cy="194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3944132" cy="19720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74C6F" id="_x0000_t202" coordsize="21600,21600" o:spt="202" path="m,l,21600r21600,l21600,xe">
                <v:stroke joinstyle="miter"/>
                <v:path gradientshapeok="t" o:connecttype="rect"/>
              </v:shapetype>
              <v:shape id="Text Box 4" o:spid="_x0000_s1026" type="#_x0000_t202" style="position:absolute;left:0;text-align:left;margin-left:176.25pt;margin-top:1.2pt;width:308.65pt;height:15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" stroked="f">
                <v:textbox>
                  <w:txbxContent>
                    <w:p w14:paraId="1A435ABC" w14:textId="3F4E22AB" w:rsidR="004548A0" w:rsidRDefault="00BC668E" w:rsidP="004548A0">
                      <w:r>
                        <w:rPr>
                          <w:noProof/>
                        </w:rPr>
                        <w:drawing>
                          <wp:inline distT="0" distB="0" distL="0" distR="0" wp14:anchorId="783201DB" wp14:editId="4B7C6811">
                            <wp:extent cx="3886200" cy="194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3944132" cy="1972066"/>
                                    </a:xfrm>
                                    <a:prstGeom prst="rect">
                                      <a:avLst/>
                                    </a:prstGeom>
                                  </pic:spPr>
                                </pic:pic>
                              </a:graphicData>
                            </a:graphic>
                          </wp:inline>
                        </w:drawing>
                      </w:r>
                    </w:p>
                  </w:txbxContent>
                </v:textbox>
                <w10:wrap type="square"/>
              </v:shape>
            </w:pict>
          </mc:Fallback>
        </mc:AlternateContent>
      </w:r>
      <w:r w:rsidR="00A25F31" w:rsidRPr="00B41ADD">
        <w:rPr>
          <w:rFonts w:ascii="Arial" w:hAnsi="Arial" w:cs="Arial"/>
          <w:sz w:val="24"/>
          <w:szCs w:val="24"/>
        </w:rPr>
        <w:t>We give learners information to help them keep safe</w:t>
      </w:r>
      <w:r w:rsidR="009F2E48" w:rsidRPr="00B41ADD">
        <w:rPr>
          <w:rFonts w:ascii="Arial" w:hAnsi="Arial" w:cs="Arial"/>
          <w:sz w:val="24"/>
          <w:szCs w:val="24"/>
        </w:rPr>
        <w:t>.</w:t>
      </w:r>
    </w:p>
    <w:p w14:paraId="646316B1" w14:textId="23160C27" w:rsidR="00714D96" w:rsidRPr="00B41ADD" w:rsidRDefault="00714D96" w:rsidP="00714D96">
      <w:pPr>
        <w:spacing w:after="0"/>
        <w:rPr>
          <w:rFonts w:ascii="Arial" w:hAnsi="Arial" w:cs="Arial"/>
          <w:sz w:val="24"/>
          <w:szCs w:val="24"/>
        </w:rPr>
      </w:pPr>
    </w:p>
    <w:p w14:paraId="65F88640" w14:textId="71F94AD7" w:rsidR="00E02D07" w:rsidRPr="00B41ADD" w:rsidRDefault="00A25F31" w:rsidP="00714D96">
      <w:pPr>
        <w:pStyle w:val="ListParagraph"/>
        <w:numPr>
          <w:ilvl w:val="0"/>
          <w:numId w:val="1"/>
        </w:numPr>
        <w:spacing w:after="0"/>
        <w:rPr>
          <w:rFonts w:ascii="Arial" w:hAnsi="Arial" w:cs="Arial"/>
          <w:sz w:val="24"/>
          <w:szCs w:val="24"/>
        </w:rPr>
      </w:pPr>
      <w:r w:rsidRPr="00B41ADD">
        <w:rPr>
          <w:rFonts w:ascii="Arial" w:hAnsi="Arial" w:cs="Arial"/>
          <w:sz w:val="24"/>
          <w:szCs w:val="24"/>
        </w:rPr>
        <w:t>We do risk assessments to test whether any activity is going to be safe for learners</w:t>
      </w:r>
      <w:r w:rsidR="009F2E48" w:rsidRPr="00B41ADD">
        <w:rPr>
          <w:rFonts w:ascii="Arial" w:hAnsi="Arial" w:cs="Arial"/>
          <w:sz w:val="24"/>
          <w:szCs w:val="24"/>
        </w:rPr>
        <w:t>.</w:t>
      </w:r>
    </w:p>
    <w:p w14:paraId="2432EFC9" w14:textId="4D1D9C90" w:rsidR="00714D96" w:rsidRPr="00B41ADD" w:rsidRDefault="00714D96" w:rsidP="00714D96">
      <w:pPr>
        <w:spacing w:after="0"/>
        <w:rPr>
          <w:rFonts w:ascii="Arial" w:hAnsi="Arial" w:cs="Arial"/>
          <w:sz w:val="24"/>
          <w:szCs w:val="24"/>
        </w:rPr>
      </w:pPr>
    </w:p>
    <w:p w14:paraId="551B0D02" w14:textId="69B77C21" w:rsidR="00714D96" w:rsidRPr="00B41ADD" w:rsidRDefault="00A25F31" w:rsidP="00714D96">
      <w:pPr>
        <w:pStyle w:val="ListParagraph"/>
        <w:numPr>
          <w:ilvl w:val="0"/>
          <w:numId w:val="1"/>
        </w:numPr>
        <w:spacing w:after="0"/>
        <w:rPr>
          <w:rFonts w:ascii="Arial" w:hAnsi="Arial" w:cs="Arial"/>
          <w:sz w:val="24"/>
          <w:szCs w:val="24"/>
        </w:rPr>
      </w:pPr>
      <w:r w:rsidRPr="00B41ADD">
        <w:rPr>
          <w:rFonts w:ascii="Arial" w:hAnsi="Arial" w:cs="Arial"/>
          <w:sz w:val="24"/>
          <w:szCs w:val="24"/>
        </w:rPr>
        <w:t>We have a health and safety policy that covers such things as fire regulations, first-aid, food safety and in ensuring the premises are safe for everyone</w:t>
      </w:r>
      <w:r w:rsidR="009F2E48" w:rsidRPr="00B41ADD">
        <w:rPr>
          <w:rFonts w:ascii="Arial" w:hAnsi="Arial" w:cs="Arial"/>
          <w:sz w:val="24"/>
          <w:szCs w:val="24"/>
        </w:rPr>
        <w:t>.</w:t>
      </w:r>
    </w:p>
    <w:p w14:paraId="305E85C4" w14:textId="18AAB69D" w:rsidR="00E02D07" w:rsidRPr="00B41ADD" w:rsidRDefault="00A25F31" w:rsidP="00714D96">
      <w:pPr>
        <w:spacing w:after="0"/>
        <w:rPr>
          <w:rFonts w:ascii="Arial" w:hAnsi="Arial" w:cs="Arial"/>
          <w:sz w:val="24"/>
          <w:szCs w:val="24"/>
        </w:rPr>
      </w:pPr>
      <w:r w:rsidRPr="00B41ADD">
        <w:rPr>
          <w:rFonts w:ascii="Arial" w:hAnsi="Arial" w:cs="Arial"/>
          <w:sz w:val="24"/>
          <w:szCs w:val="24"/>
        </w:rPr>
        <w:t xml:space="preserve"> </w:t>
      </w:r>
    </w:p>
    <w:p w14:paraId="4C6327D0" w14:textId="1FAF71A3" w:rsidR="009F2E48" w:rsidRPr="00B41ADD" w:rsidRDefault="009F2E48" w:rsidP="00714D96">
      <w:pPr>
        <w:pStyle w:val="ListParagraph"/>
        <w:numPr>
          <w:ilvl w:val="0"/>
          <w:numId w:val="1"/>
        </w:numPr>
        <w:spacing w:after="0"/>
        <w:rPr>
          <w:rFonts w:ascii="Arial" w:hAnsi="Arial" w:cs="Arial"/>
          <w:sz w:val="24"/>
          <w:szCs w:val="24"/>
        </w:rPr>
      </w:pPr>
      <w:r w:rsidRPr="00B41ADD">
        <w:rPr>
          <w:rFonts w:ascii="Arial" w:hAnsi="Arial" w:cs="Arial"/>
          <w:sz w:val="24"/>
          <w:szCs w:val="24"/>
        </w:rPr>
        <w:t>We work in partnership with parents and carers to keep you safe and provide them with information too.</w:t>
      </w:r>
    </w:p>
    <w:p w14:paraId="28A72D78" w14:textId="7B3948EE" w:rsidR="00714D96" w:rsidRPr="00B41ADD" w:rsidRDefault="00714D96" w:rsidP="00714D96">
      <w:pPr>
        <w:spacing w:after="0"/>
        <w:rPr>
          <w:rFonts w:ascii="Arial" w:hAnsi="Arial" w:cs="Arial"/>
          <w:sz w:val="24"/>
          <w:szCs w:val="24"/>
        </w:rPr>
      </w:pPr>
    </w:p>
    <w:p w14:paraId="12FB2491" w14:textId="4A05284F" w:rsidR="009F2E48" w:rsidRPr="00B41ADD" w:rsidRDefault="009F2E48" w:rsidP="00714D96">
      <w:pPr>
        <w:pStyle w:val="ListParagraph"/>
        <w:numPr>
          <w:ilvl w:val="0"/>
          <w:numId w:val="1"/>
        </w:numPr>
        <w:spacing w:after="0"/>
        <w:rPr>
          <w:rFonts w:ascii="Arial" w:hAnsi="Arial" w:cs="Arial"/>
          <w:sz w:val="24"/>
          <w:szCs w:val="24"/>
        </w:rPr>
      </w:pPr>
      <w:r w:rsidRPr="00B41ADD">
        <w:rPr>
          <w:rFonts w:ascii="Arial" w:hAnsi="Arial" w:cs="Arial"/>
          <w:sz w:val="24"/>
          <w:szCs w:val="24"/>
        </w:rPr>
        <w:t>If necessary, we talk to other people such as social workers and police officers if we think a learner has been harmed or might be harmed by an adult.</w:t>
      </w:r>
    </w:p>
    <w:p w14:paraId="710D3D65" w14:textId="77777777" w:rsidR="009F2E48" w:rsidRDefault="009F2E48">
      <w:pPr>
        <w:rPr>
          <w:sz w:val="24"/>
          <w:szCs w:val="24"/>
        </w:rPr>
      </w:pPr>
    </w:p>
    <w:p w14:paraId="37DFBEF3" w14:textId="1ACA6649" w:rsidR="00374342" w:rsidRDefault="00B17DB7" w:rsidP="003A71DB">
      <w:pPr>
        <w:rPr>
          <w:b/>
          <w:bCs/>
          <w:sz w:val="24"/>
          <w:szCs w:val="24"/>
        </w:rPr>
      </w:pPr>
      <w:r>
        <w:rPr>
          <w:b/>
          <w:bCs/>
          <w:sz w:val="24"/>
          <w:szCs w:val="24"/>
        </w:rPr>
        <w:br w:type="page"/>
      </w:r>
    </w:p>
    <w:p w14:paraId="07EDD5E3" w14:textId="77777777" w:rsidR="00D13134" w:rsidRPr="00D13134" w:rsidRDefault="00D13134" w:rsidP="003A71DB">
      <w:pPr>
        <w:rPr>
          <w:b/>
          <w:bCs/>
          <w:sz w:val="24"/>
          <w:szCs w:val="24"/>
        </w:rPr>
      </w:pPr>
    </w:p>
    <w:p w14:paraId="05ADB6AF" w14:textId="7C8FE8B7" w:rsidR="00E02D07" w:rsidRPr="00E70D61" w:rsidRDefault="00A25F31" w:rsidP="003A71DB">
      <w:pPr>
        <w:rPr>
          <w:rFonts w:ascii="FS Lucas" w:hAnsi="FS Lucas"/>
          <w:b/>
          <w:bCs/>
          <w:color w:val="008EBA"/>
          <w:sz w:val="36"/>
          <w:szCs w:val="36"/>
        </w:rPr>
      </w:pPr>
      <w:r w:rsidRPr="00E70D61">
        <w:rPr>
          <w:rFonts w:ascii="FS Lucas" w:hAnsi="FS Lucas"/>
          <w:b/>
          <w:bCs/>
          <w:color w:val="008EBA"/>
          <w:sz w:val="36"/>
          <w:szCs w:val="36"/>
        </w:rPr>
        <w:t>Top Tips for keeping yourself safe</w:t>
      </w:r>
      <w:r w:rsidR="003A71DB" w:rsidRPr="00E70D61">
        <w:rPr>
          <w:rFonts w:ascii="FS Lucas" w:hAnsi="FS Lucas"/>
          <w:b/>
          <w:bCs/>
          <w:color w:val="008EBA"/>
          <w:sz w:val="36"/>
          <w:szCs w:val="36"/>
        </w:rPr>
        <w:t>!</w:t>
      </w:r>
    </w:p>
    <w:p w14:paraId="3DFD6514" w14:textId="77777777" w:rsidR="00E02D07" w:rsidRPr="00B41ADD" w:rsidRDefault="00A25F31">
      <w:pPr>
        <w:rPr>
          <w:rFonts w:ascii="Arial" w:hAnsi="Arial" w:cs="Arial"/>
          <w:b/>
          <w:bCs/>
          <w:sz w:val="24"/>
          <w:szCs w:val="24"/>
        </w:rPr>
      </w:pPr>
      <w:r w:rsidRPr="00B41ADD">
        <w:rPr>
          <w:rFonts w:ascii="Arial" w:hAnsi="Arial" w:cs="Arial"/>
          <w:b/>
          <w:bCs/>
          <w:sz w:val="24"/>
          <w:szCs w:val="24"/>
        </w:rPr>
        <w:t xml:space="preserve">Adults often take action to keep themselves safe and young people must also take action to keep themselves safe. Here are some ideas: </w:t>
      </w:r>
    </w:p>
    <w:p w14:paraId="61076816" w14:textId="48FEBD56" w:rsidR="00E02D07" w:rsidRPr="00B41ADD" w:rsidRDefault="00A757B3" w:rsidP="00A757B3">
      <w:pPr>
        <w:pStyle w:val="ListParagraph"/>
        <w:numPr>
          <w:ilvl w:val="0"/>
          <w:numId w:val="8"/>
        </w:numPr>
        <w:spacing w:after="0"/>
        <w:rPr>
          <w:rFonts w:ascii="Arial" w:hAnsi="Arial" w:cs="Arial"/>
          <w:sz w:val="24"/>
          <w:szCs w:val="24"/>
        </w:rPr>
      </w:pPr>
      <w:r w:rsidRPr="00B41ADD">
        <w:rPr>
          <w:rFonts w:ascii="Arial" w:hAnsi="Arial" w:cs="Arial"/>
          <w:sz w:val="24"/>
          <w:szCs w:val="24"/>
        </w:rPr>
        <w:t>Try to l</w:t>
      </w:r>
      <w:r w:rsidR="00A25F31" w:rsidRPr="00B41ADD">
        <w:rPr>
          <w:rFonts w:ascii="Arial" w:hAnsi="Arial" w:cs="Arial"/>
          <w:sz w:val="24"/>
          <w:szCs w:val="24"/>
        </w:rPr>
        <w:t>ook confident</w:t>
      </w:r>
      <w:r w:rsidRPr="00B41ADD">
        <w:rPr>
          <w:rFonts w:ascii="Arial" w:hAnsi="Arial" w:cs="Arial"/>
          <w:sz w:val="24"/>
          <w:szCs w:val="24"/>
        </w:rPr>
        <w:t>, even if you don’t feel it - p</w:t>
      </w:r>
      <w:r w:rsidR="00A25F31" w:rsidRPr="00B41ADD">
        <w:rPr>
          <w:rFonts w:ascii="Arial" w:hAnsi="Arial" w:cs="Arial"/>
          <w:sz w:val="24"/>
          <w:szCs w:val="24"/>
        </w:rPr>
        <w:t>eople are less likely to pick on you</w:t>
      </w:r>
      <w:r w:rsidR="00FF392B" w:rsidRPr="00B41ADD">
        <w:rPr>
          <w:rFonts w:ascii="Arial" w:hAnsi="Arial" w:cs="Arial"/>
          <w:sz w:val="24"/>
          <w:szCs w:val="24"/>
        </w:rPr>
        <w:t>.</w:t>
      </w:r>
    </w:p>
    <w:p w14:paraId="6FB263E8" w14:textId="77777777" w:rsidR="00A757B3" w:rsidRPr="00B41ADD" w:rsidRDefault="00A757B3" w:rsidP="00A757B3">
      <w:pPr>
        <w:pStyle w:val="ListParagraph"/>
        <w:spacing w:after="0"/>
        <w:rPr>
          <w:rFonts w:ascii="Arial" w:hAnsi="Arial" w:cs="Arial"/>
          <w:sz w:val="24"/>
          <w:szCs w:val="24"/>
        </w:rPr>
      </w:pPr>
    </w:p>
    <w:p w14:paraId="7D964AA0" w14:textId="48A32129" w:rsidR="00A757B3" w:rsidRPr="00B41ADD" w:rsidRDefault="00A25F31" w:rsidP="00A757B3">
      <w:pPr>
        <w:pStyle w:val="ListParagraph"/>
        <w:numPr>
          <w:ilvl w:val="0"/>
          <w:numId w:val="8"/>
        </w:numPr>
        <w:spacing w:after="0"/>
        <w:rPr>
          <w:rFonts w:ascii="Arial" w:hAnsi="Arial" w:cs="Arial"/>
          <w:sz w:val="24"/>
          <w:szCs w:val="24"/>
        </w:rPr>
      </w:pPr>
      <w:r w:rsidRPr="00B41ADD">
        <w:rPr>
          <w:rFonts w:ascii="Arial" w:hAnsi="Arial" w:cs="Arial"/>
          <w:sz w:val="24"/>
          <w:szCs w:val="24"/>
        </w:rPr>
        <w:t>Try to go places with friends</w:t>
      </w:r>
      <w:r w:rsidR="00A757B3" w:rsidRPr="00B41ADD">
        <w:rPr>
          <w:rFonts w:ascii="Arial" w:hAnsi="Arial" w:cs="Arial"/>
          <w:sz w:val="24"/>
          <w:szCs w:val="24"/>
        </w:rPr>
        <w:t>;</w:t>
      </w:r>
      <w:r w:rsidRPr="00B41ADD">
        <w:rPr>
          <w:rFonts w:ascii="Arial" w:hAnsi="Arial" w:cs="Arial"/>
          <w:sz w:val="24"/>
          <w:szCs w:val="24"/>
        </w:rPr>
        <w:t xml:space="preserve"> </w:t>
      </w:r>
      <w:r w:rsidR="00A757B3" w:rsidRPr="00B41ADD">
        <w:rPr>
          <w:rFonts w:ascii="Arial" w:hAnsi="Arial" w:cs="Arial"/>
          <w:sz w:val="24"/>
          <w:szCs w:val="24"/>
        </w:rPr>
        <w:t>i</w:t>
      </w:r>
      <w:r w:rsidRPr="00B41ADD">
        <w:rPr>
          <w:rFonts w:ascii="Arial" w:hAnsi="Arial" w:cs="Arial"/>
          <w:sz w:val="24"/>
          <w:szCs w:val="24"/>
        </w:rPr>
        <w:t>f you do go out alone always tell someone where you are going and what time you expect to be back</w:t>
      </w:r>
      <w:r w:rsidR="00FF392B" w:rsidRPr="00B41ADD">
        <w:rPr>
          <w:rFonts w:ascii="Arial" w:hAnsi="Arial" w:cs="Arial"/>
          <w:sz w:val="24"/>
          <w:szCs w:val="24"/>
        </w:rPr>
        <w:t>.</w:t>
      </w:r>
    </w:p>
    <w:p w14:paraId="3D49F962" w14:textId="77777777" w:rsidR="00A757B3" w:rsidRPr="00B41ADD" w:rsidRDefault="00A757B3" w:rsidP="00A757B3">
      <w:pPr>
        <w:spacing w:after="0"/>
        <w:rPr>
          <w:rFonts w:ascii="Arial" w:hAnsi="Arial" w:cs="Arial"/>
          <w:sz w:val="24"/>
          <w:szCs w:val="24"/>
        </w:rPr>
      </w:pPr>
    </w:p>
    <w:p w14:paraId="1538531F" w14:textId="7E277A7B" w:rsidR="00E02D07" w:rsidRPr="00B41ADD" w:rsidRDefault="00A25F31" w:rsidP="00A757B3">
      <w:pPr>
        <w:pStyle w:val="ListParagraph"/>
        <w:numPr>
          <w:ilvl w:val="0"/>
          <w:numId w:val="8"/>
        </w:numPr>
        <w:spacing w:after="0"/>
        <w:rPr>
          <w:rFonts w:ascii="Arial" w:hAnsi="Arial" w:cs="Arial"/>
          <w:sz w:val="24"/>
          <w:szCs w:val="24"/>
        </w:rPr>
      </w:pPr>
      <w:r w:rsidRPr="00B41ADD">
        <w:rPr>
          <w:rFonts w:ascii="Arial" w:hAnsi="Arial" w:cs="Arial"/>
          <w:sz w:val="24"/>
          <w:szCs w:val="24"/>
        </w:rPr>
        <w:t xml:space="preserve">Talk to a trusted adult </w:t>
      </w:r>
      <w:r w:rsidR="00A757B3" w:rsidRPr="00B41ADD">
        <w:rPr>
          <w:rFonts w:ascii="Arial" w:hAnsi="Arial" w:cs="Arial"/>
          <w:sz w:val="24"/>
          <w:szCs w:val="24"/>
        </w:rPr>
        <w:t>(</w:t>
      </w:r>
      <w:r w:rsidRPr="00B41ADD">
        <w:rPr>
          <w:rFonts w:ascii="Arial" w:hAnsi="Arial" w:cs="Arial"/>
          <w:sz w:val="24"/>
          <w:szCs w:val="24"/>
        </w:rPr>
        <w:t>someone in your family or someone at college</w:t>
      </w:r>
      <w:r w:rsidR="00A757B3" w:rsidRPr="00B41ADD">
        <w:rPr>
          <w:rFonts w:ascii="Arial" w:hAnsi="Arial" w:cs="Arial"/>
          <w:sz w:val="24"/>
          <w:szCs w:val="24"/>
        </w:rPr>
        <w:t>)</w:t>
      </w:r>
      <w:r w:rsidRPr="00B41ADD">
        <w:rPr>
          <w:rFonts w:ascii="Arial" w:hAnsi="Arial" w:cs="Arial"/>
          <w:sz w:val="24"/>
          <w:szCs w:val="24"/>
        </w:rPr>
        <w:t xml:space="preserve"> if anyone says or does anything that worries or frightens you</w:t>
      </w:r>
      <w:r w:rsidR="00A757B3" w:rsidRPr="00B41ADD">
        <w:rPr>
          <w:rFonts w:ascii="Arial" w:hAnsi="Arial" w:cs="Arial"/>
          <w:sz w:val="24"/>
          <w:szCs w:val="24"/>
        </w:rPr>
        <w:t>.</w:t>
      </w:r>
    </w:p>
    <w:p w14:paraId="4911A31D" w14:textId="77777777" w:rsidR="00A757B3" w:rsidRPr="00B41ADD" w:rsidRDefault="00A757B3" w:rsidP="00A757B3">
      <w:pPr>
        <w:pStyle w:val="ListParagraph"/>
        <w:spacing w:after="0"/>
        <w:rPr>
          <w:rFonts w:ascii="Arial" w:hAnsi="Arial" w:cs="Arial"/>
          <w:sz w:val="24"/>
          <w:szCs w:val="24"/>
        </w:rPr>
      </w:pPr>
    </w:p>
    <w:p w14:paraId="1D4F9C9E" w14:textId="06AF8D2F" w:rsidR="00A757B3" w:rsidRPr="00B41ADD" w:rsidRDefault="00A25F31" w:rsidP="00A757B3">
      <w:pPr>
        <w:pStyle w:val="ListParagraph"/>
        <w:numPr>
          <w:ilvl w:val="0"/>
          <w:numId w:val="8"/>
        </w:numPr>
        <w:spacing w:after="0"/>
        <w:rPr>
          <w:rFonts w:ascii="Arial" w:hAnsi="Arial" w:cs="Arial"/>
          <w:sz w:val="24"/>
          <w:szCs w:val="24"/>
        </w:rPr>
      </w:pPr>
      <w:r w:rsidRPr="00B41ADD">
        <w:rPr>
          <w:rFonts w:ascii="Arial" w:hAnsi="Arial" w:cs="Arial"/>
          <w:sz w:val="24"/>
          <w:szCs w:val="24"/>
        </w:rPr>
        <w:t xml:space="preserve">Carry a mobile phone and put emergency numbers </w:t>
      </w:r>
      <w:r w:rsidR="00A757B3" w:rsidRPr="00B41ADD">
        <w:rPr>
          <w:rFonts w:ascii="Arial" w:hAnsi="Arial" w:cs="Arial"/>
          <w:sz w:val="24"/>
          <w:szCs w:val="24"/>
        </w:rPr>
        <w:t>(</w:t>
      </w:r>
      <w:r w:rsidRPr="00B41ADD">
        <w:rPr>
          <w:rFonts w:ascii="Arial" w:hAnsi="Arial" w:cs="Arial"/>
          <w:sz w:val="24"/>
          <w:szCs w:val="24"/>
        </w:rPr>
        <w:t>a parent or carer, a trusted adult or the police</w:t>
      </w:r>
      <w:r w:rsidR="00A757B3" w:rsidRPr="00B41ADD">
        <w:rPr>
          <w:rFonts w:ascii="Arial" w:hAnsi="Arial" w:cs="Arial"/>
          <w:sz w:val="24"/>
          <w:szCs w:val="24"/>
        </w:rPr>
        <w:t>)</w:t>
      </w:r>
      <w:r w:rsidRPr="00B41ADD">
        <w:rPr>
          <w:rFonts w:ascii="Arial" w:hAnsi="Arial" w:cs="Arial"/>
          <w:sz w:val="24"/>
          <w:szCs w:val="24"/>
        </w:rPr>
        <w:t xml:space="preserve"> on speed dial so you can make a call to them quickly</w:t>
      </w:r>
      <w:r w:rsidR="00A757B3" w:rsidRPr="00B41ADD">
        <w:rPr>
          <w:rFonts w:ascii="Arial" w:hAnsi="Arial" w:cs="Arial"/>
          <w:sz w:val="24"/>
          <w:szCs w:val="24"/>
        </w:rPr>
        <w:t>.</w:t>
      </w:r>
    </w:p>
    <w:p w14:paraId="6C4776EA" w14:textId="77777777" w:rsidR="00A757B3" w:rsidRPr="00B41ADD" w:rsidRDefault="00A757B3" w:rsidP="00A757B3">
      <w:pPr>
        <w:spacing w:after="0"/>
        <w:rPr>
          <w:rFonts w:ascii="Arial" w:hAnsi="Arial" w:cs="Arial"/>
          <w:sz w:val="24"/>
          <w:szCs w:val="24"/>
        </w:rPr>
      </w:pPr>
    </w:p>
    <w:p w14:paraId="7A2D8464" w14:textId="4B1C36B4" w:rsidR="00E02D07" w:rsidRPr="00B41ADD" w:rsidRDefault="00A25F31" w:rsidP="00A757B3">
      <w:pPr>
        <w:pStyle w:val="ListParagraph"/>
        <w:numPr>
          <w:ilvl w:val="0"/>
          <w:numId w:val="8"/>
        </w:numPr>
        <w:spacing w:after="0"/>
        <w:rPr>
          <w:rFonts w:ascii="Arial" w:hAnsi="Arial" w:cs="Arial"/>
          <w:sz w:val="24"/>
          <w:szCs w:val="24"/>
        </w:rPr>
      </w:pPr>
      <w:r w:rsidRPr="00B41ADD">
        <w:rPr>
          <w:rFonts w:ascii="Arial" w:hAnsi="Arial" w:cs="Arial"/>
          <w:sz w:val="24"/>
          <w:szCs w:val="24"/>
        </w:rPr>
        <w:t xml:space="preserve">If you are taking a bus or train, make sure you have enough money for the return journey. Don’t ever accept money from someone you’ve never met before. </w:t>
      </w:r>
    </w:p>
    <w:p w14:paraId="146B7DE5" w14:textId="77777777" w:rsidR="00A757B3" w:rsidRPr="00B41ADD" w:rsidRDefault="00A757B3" w:rsidP="00A757B3">
      <w:pPr>
        <w:spacing w:after="0"/>
        <w:rPr>
          <w:rFonts w:ascii="Arial" w:hAnsi="Arial" w:cs="Arial"/>
          <w:sz w:val="24"/>
          <w:szCs w:val="24"/>
        </w:rPr>
      </w:pPr>
    </w:p>
    <w:p w14:paraId="588B2E50" w14:textId="4BF038D4" w:rsidR="00A757B3" w:rsidRPr="00B41ADD" w:rsidRDefault="00A25F31" w:rsidP="00A757B3">
      <w:pPr>
        <w:pStyle w:val="ListParagraph"/>
        <w:numPr>
          <w:ilvl w:val="0"/>
          <w:numId w:val="8"/>
        </w:numPr>
        <w:spacing w:after="0"/>
        <w:rPr>
          <w:rFonts w:ascii="Arial" w:hAnsi="Arial" w:cs="Arial"/>
          <w:sz w:val="24"/>
          <w:szCs w:val="24"/>
        </w:rPr>
      </w:pPr>
      <w:r w:rsidRPr="00B41ADD">
        <w:rPr>
          <w:rFonts w:ascii="Arial" w:hAnsi="Arial" w:cs="Arial"/>
          <w:sz w:val="24"/>
          <w:szCs w:val="24"/>
        </w:rPr>
        <w:t>Don’t accept a lift from someone you’ve never met</w:t>
      </w:r>
      <w:r w:rsidR="00A757B3" w:rsidRPr="00B41ADD">
        <w:rPr>
          <w:rFonts w:ascii="Arial" w:hAnsi="Arial" w:cs="Arial"/>
          <w:sz w:val="24"/>
          <w:szCs w:val="24"/>
        </w:rPr>
        <w:t>, call</w:t>
      </w:r>
      <w:r w:rsidRPr="00B41ADD">
        <w:rPr>
          <w:rFonts w:ascii="Arial" w:hAnsi="Arial" w:cs="Arial"/>
          <w:sz w:val="24"/>
          <w:szCs w:val="24"/>
        </w:rPr>
        <w:t xml:space="preserve"> someone to pick you up. </w:t>
      </w:r>
    </w:p>
    <w:p w14:paraId="59C0FE92" w14:textId="77777777" w:rsidR="00A757B3" w:rsidRPr="00B41ADD" w:rsidRDefault="00A757B3" w:rsidP="00A757B3">
      <w:pPr>
        <w:spacing w:after="0"/>
        <w:rPr>
          <w:rFonts w:ascii="Arial" w:hAnsi="Arial" w:cs="Arial"/>
          <w:sz w:val="24"/>
          <w:szCs w:val="24"/>
        </w:rPr>
      </w:pPr>
    </w:p>
    <w:p w14:paraId="6921D216" w14:textId="5845715B" w:rsidR="00A25F31" w:rsidRPr="00B41ADD" w:rsidRDefault="00A25F31" w:rsidP="00A757B3">
      <w:pPr>
        <w:pStyle w:val="ListParagraph"/>
        <w:numPr>
          <w:ilvl w:val="0"/>
          <w:numId w:val="8"/>
        </w:numPr>
        <w:spacing w:after="0"/>
        <w:rPr>
          <w:rFonts w:ascii="Arial" w:hAnsi="Arial" w:cs="Arial"/>
          <w:sz w:val="24"/>
          <w:szCs w:val="24"/>
        </w:rPr>
      </w:pPr>
      <w:r w:rsidRPr="00B41ADD">
        <w:rPr>
          <w:rFonts w:ascii="Arial" w:hAnsi="Arial" w:cs="Arial"/>
          <w:sz w:val="24"/>
          <w:szCs w:val="24"/>
        </w:rPr>
        <w:t xml:space="preserve">Remember </w:t>
      </w:r>
      <w:r w:rsidR="00A757B3" w:rsidRPr="00B41ADD">
        <w:rPr>
          <w:rFonts w:ascii="Arial" w:hAnsi="Arial" w:cs="Arial"/>
          <w:sz w:val="24"/>
          <w:szCs w:val="24"/>
        </w:rPr>
        <w:t>t</w:t>
      </w:r>
      <w:r w:rsidRPr="00B41ADD">
        <w:rPr>
          <w:rFonts w:ascii="Arial" w:hAnsi="Arial" w:cs="Arial"/>
          <w:sz w:val="24"/>
          <w:szCs w:val="24"/>
        </w:rPr>
        <w:t>hat alcohol and drugs can harm your health and can also encourage you to take unnecessary risks.</w:t>
      </w:r>
    </w:p>
    <w:p w14:paraId="281AF139" w14:textId="77777777" w:rsidR="00A757B3" w:rsidRPr="00B41ADD" w:rsidRDefault="00A757B3" w:rsidP="00A757B3">
      <w:pPr>
        <w:ind w:left="360"/>
        <w:rPr>
          <w:rFonts w:ascii="Arial" w:hAnsi="Arial" w:cs="Arial"/>
          <w:sz w:val="24"/>
          <w:szCs w:val="24"/>
        </w:rPr>
      </w:pPr>
    </w:p>
    <w:p w14:paraId="4DEF99BB" w14:textId="32AB944E" w:rsidR="00E02D07" w:rsidRPr="00B41ADD" w:rsidRDefault="00A25F31" w:rsidP="003B31CE">
      <w:pPr>
        <w:ind w:left="360" w:right="-306"/>
        <w:rPr>
          <w:rFonts w:ascii="Arial" w:hAnsi="Arial" w:cs="Arial"/>
          <w:sz w:val="24"/>
          <w:szCs w:val="24"/>
        </w:rPr>
      </w:pPr>
      <w:r w:rsidRPr="00B41ADD">
        <w:rPr>
          <w:rFonts w:ascii="Arial" w:hAnsi="Arial" w:cs="Arial"/>
          <w:sz w:val="24"/>
          <w:szCs w:val="24"/>
        </w:rPr>
        <w:t xml:space="preserve">Mobile </w:t>
      </w:r>
      <w:r w:rsidR="003B31CE" w:rsidRPr="00B41ADD">
        <w:rPr>
          <w:rFonts w:ascii="Arial" w:hAnsi="Arial" w:cs="Arial"/>
          <w:sz w:val="24"/>
          <w:szCs w:val="24"/>
        </w:rPr>
        <w:t>phones</w:t>
      </w:r>
      <w:r w:rsidRPr="00B41ADD">
        <w:rPr>
          <w:rFonts w:ascii="Arial" w:hAnsi="Arial" w:cs="Arial"/>
          <w:sz w:val="24"/>
          <w:szCs w:val="24"/>
        </w:rPr>
        <w:t xml:space="preserve"> and computers are part of everyday life</w:t>
      </w:r>
      <w:r w:rsidR="00A757B3" w:rsidRPr="00B41ADD">
        <w:rPr>
          <w:rFonts w:ascii="Arial" w:hAnsi="Arial" w:cs="Arial"/>
          <w:sz w:val="24"/>
          <w:szCs w:val="24"/>
        </w:rPr>
        <w:t xml:space="preserve"> but</w:t>
      </w:r>
      <w:r w:rsidRPr="00B41ADD">
        <w:rPr>
          <w:rFonts w:ascii="Arial" w:hAnsi="Arial" w:cs="Arial"/>
          <w:sz w:val="24"/>
          <w:szCs w:val="24"/>
        </w:rPr>
        <w:t xml:space="preserve"> </w:t>
      </w:r>
      <w:r w:rsidR="00A757B3" w:rsidRPr="00B41ADD">
        <w:rPr>
          <w:rFonts w:ascii="Arial" w:hAnsi="Arial" w:cs="Arial"/>
          <w:sz w:val="24"/>
          <w:szCs w:val="24"/>
        </w:rPr>
        <w:t>u</w:t>
      </w:r>
      <w:r w:rsidRPr="00B41ADD">
        <w:rPr>
          <w:rFonts w:ascii="Arial" w:hAnsi="Arial" w:cs="Arial"/>
          <w:sz w:val="24"/>
          <w:szCs w:val="24"/>
        </w:rPr>
        <w:t xml:space="preserve">sed incorrectly they can be a threat to your safety. So: </w:t>
      </w:r>
    </w:p>
    <w:p w14:paraId="0088174F" w14:textId="77777777" w:rsidR="00A757B3" w:rsidRPr="00B41ADD" w:rsidRDefault="00A25F31" w:rsidP="00FF392B">
      <w:pPr>
        <w:pStyle w:val="ListParagraph"/>
        <w:numPr>
          <w:ilvl w:val="0"/>
          <w:numId w:val="8"/>
        </w:numPr>
        <w:rPr>
          <w:rFonts w:ascii="Arial" w:hAnsi="Arial" w:cs="Arial"/>
          <w:sz w:val="24"/>
          <w:szCs w:val="24"/>
        </w:rPr>
      </w:pPr>
      <w:r w:rsidRPr="00B41ADD">
        <w:rPr>
          <w:rFonts w:ascii="Arial" w:hAnsi="Arial" w:cs="Arial"/>
          <w:sz w:val="24"/>
          <w:szCs w:val="24"/>
        </w:rPr>
        <w:t xml:space="preserve">Don’t put up with abusive texts, photos or videos. Show them to an adult and make sure the person who sent them knows you are </w:t>
      </w:r>
      <w:proofErr w:type="gramStart"/>
      <w:r w:rsidRPr="00B41ADD">
        <w:rPr>
          <w:rFonts w:ascii="Arial" w:hAnsi="Arial" w:cs="Arial"/>
          <w:sz w:val="24"/>
          <w:szCs w:val="24"/>
        </w:rPr>
        <w:t>taking action</w:t>
      </w:r>
      <w:proofErr w:type="gramEnd"/>
      <w:r w:rsidR="00A757B3" w:rsidRPr="00B41ADD">
        <w:rPr>
          <w:rFonts w:ascii="Arial" w:hAnsi="Arial" w:cs="Arial"/>
          <w:sz w:val="24"/>
          <w:szCs w:val="24"/>
        </w:rPr>
        <w:t>.</w:t>
      </w:r>
    </w:p>
    <w:p w14:paraId="4893062F" w14:textId="52BEE5F0" w:rsidR="00E02D07" w:rsidRPr="00B41ADD" w:rsidRDefault="00A25F31" w:rsidP="00A757B3">
      <w:pPr>
        <w:pStyle w:val="ListParagraph"/>
        <w:rPr>
          <w:rFonts w:ascii="Arial" w:hAnsi="Arial" w:cs="Arial"/>
          <w:sz w:val="24"/>
          <w:szCs w:val="24"/>
        </w:rPr>
      </w:pPr>
      <w:r w:rsidRPr="00B41ADD">
        <w:rPr>
          <w:rFonts w:ascii="Arial" w:hAnsi="Arial" w:cs="Arial"/>
          <w:sz w:val="24"/>
          <w:szCs w:val="24"/>
        </w:rPr>
        <w:t xml:space="preserve"> </w:t>
      </w:r>
    </w:p>
    <w:p w14:paraId="7DECC509" w14:textId="7EEBAD96" w:rsidR="00A757B3" w:rsidRPr="00B41ADD" w:rsidRDefault="00A25F31" w:rsidP="00FF392B">
      <w:pPr>
        <w:pStyle w:val="ListParagraph"/>
        <w:numPr>
          <w:ilvl w:val="0"/>
          <w:numId w:val="8"/>
        </w:numPr>
        <w:rPr>
          <w:rFonts w:ascii="Arial" w:hAnsi="Arial" w:cs="Arial"/>
          <w:sz w:val="24"/>
          <w:szCs w:val="24"/>
        </w:rPr>
      </w:pPr>
      <w:r w:rsidRPr="00B41ADD">
        <w:rPr>
          <w:rFonts w:ascii="Arial" w:hAnsi="Arial" w:cs="Arial"/>
          <w:sz w:val="24"/>
          <w:szCs w:val="24"/>
        </w:rPr>
        <w:t>Don’t lend your mobile phone to anyone unless it</w:t>
      </w:r>
      <w:r w:rsidR="00A757B3" w:rsidRPr="00B41ADD">
        <w:rPr>
          <w:rFonts w:ascii="Arial" w:hAnsi="Arial" w:cs="Arial"/>
          <w:sz w:val="24"/>
          <w:szCs w:val="24"/>
        </w:rPr>
        <w:t>’</w:t>
      </w:r>
      <w:r w:rsidRPr="00B41ADD">
        <w:rPr>
          <w:rFonts w:ascii="Arial" w:hAnsi="Arial" w:cs="Arial"/>
          <w:sz w:val="24"/>
          <w:szCs w:val="24"/>
        </w:rPr>
        <w:t>s an eme</w:t>
      </w:r>
      <w:r w:rsidR="00A757B3" w:rsidRPr="00B41ADD">
        <w:rPr>
          <w:rFonts w:ascii="Arial" w:hAnsi="Arial" w:cs="Arial"/>
          <w:sz w:val="24"/>
          <w:szCs w:val="24"/>
        </w:rPr>
        <w:t>r</w:t>
      </w:r>
      <w:r w:rsidRPr="00B41ADD">
        <w:rPr>
          <w:rFonts w:ascii="Arial" w:hAnsi="Arial" w:cs="Arial"/>
          <w:sz w:val="24"/>
          <w:szCs w:val="24"/>
        </w:rPr>
        <w:t>gency</w:t>
      </w:r>
      <w:r w:rsidR="00A757B3" w:rsidRPr="00B41ADD">
        <w:rPr>
          <w:rFonts w:ascii="Arial" w:hAnsi="Arial" w:cs="Arial"/>
          <w:sz w:val="24"/>
          <w:szCs w:val="24"/>
        </w:rPr>
        <w:t>.</w:t>
      </w:r>
    </w:p>
    <w:p w14:paraId="67615E31" w14:textId="502B9E52" w:rsidR="00E02D07" w:rsidRPr="00B41ADD" w:rsidRDefault="00E02D07" w:rsidP="00A757B3">
      <w:pPr>
        <w:pStyle w:val="ListParagraph"/>
        <w:rPr>
          <w:rFonts w:ascii="Arial" w:hAnsi="Arial" w:cs="Arial"/>
          <w:sz w:val="24"/>
          <w:szCs w:val="24"/>
        </w:rPr>
      </w:pPr>
    </w:p>
    <w:p w14:paraId="2F7A0F43" w14:textId="74240534" w:rsidR="00D83907" w:rsidRPr="00B41ADD" w:rsidRDefault="00A25F31" w:rsidP="00D83907">
      <w:pPr>
        <w:pStyle w:val="ListParagraph"/>
        <w:numPr>
          <w:ilvl w:val="0"/>
          <w:numId w:val="8"/>
        </w:numPr>
        <w:rPr>
          <w:rFonts w:ascii="Arial" w:hAnsi="Arial" w:cs="Arial"/>
          <w:sz w:val="24"/>
          <w:szCs w:val="24"/>
        </w:rPr>
      </w:pPr>
      <w:r w:rsidRPr="00B41ADD">
        <w:rPr>
          <w:rFonts w:ascii="Arial" w:hAnsi="Arial" w:cs="Arial"/>
          <w:sz w:val="24"/>
          <w:szCs w:val="24"/>
        </w:rPr>
        <w:t xml:space="preserve">Don’t </w:t>
      </w:r>
      <w:r w:rsidR="003B31CE" w:rsidRPr="00B41ADD">
        <w:rPr>
          <w:rFonts w:ascii="Arial" w:hAnsi="Arial" w:cs="Arial"/>
          <w:sz w:val="24"/>
          <w:szCs w:val="24"/>
        </w:rPr>
        <w:t>give</w:t>
      </w:r>
      <w:r w:rsidRPr="00B41ADD">
        <w:rPr>
          <w:rFonts w:ascii="Arial" w:hAnsi="Arial" w:cs="Arial"/>
          <w:sz w:val="24"/>
          <w:szCs w:val="24"/>
        </w:rPr>
        <w:t xml:space="preserve"> your full name, address or phone number to people on the internet</w:t>
      </w:r>
      <w:r w:rsidR="00A757B3" w:rsidRPr="00B41ADD">
        <w:rPr>
          <w:rFonts w:ascii="Arial" w:hAnsi="Arial" w:cs="Arial"/>
          <w:sz w:val="24"/>
          <w:szCs w:val="24"/>
        </w:rPr>
        <w:t>.</w:t>
      </w:r>
    </w:p>
    <w:p w14:paraId="6171A818" w14:textId="77777777" w:rsidR="00A757B3" w:rsidRPr="00B41ADD" w:rsidRDefault="00A757B3" w:rsidP="00A757B3">
      <w:pPr>
        <w:pStyle w:val="ListParagraph"/>
        <w:rPr>
          <w:rFonts w:ascii="Arial" w:hAnsi="Arial" w:cs="Arial"/>
          <w:sz w:val="24"/>
          <w:szCs w:val="24"/>
        </w:rPr>
      </w:pPr>
    </w:p>
    <w:p w14:paraId="43658532" w14:textId="42FDF2AB" w:rsidR="00D83907" w:rsidRPr="00B41ADD" w:rsidRDefault="00A25F31" w:rsidP="00D83907">
      <w:pPr>
        <w:pStyle w:val="ListParagraph"/>
        <w:numPr>
          <w:ilvl w:val="0"/>
          <w:numId w:val="8"/>
        </w:numPr>
        <w:rPr>
          <w:rFonts w:ascii="Arial" w:hAnsi="Arial" w:cs="Arial"/>
          <w:sz w:val="24"/>
          <w:szCs w:val="24"/>
        </w:rPr>
      </w:pPr>
      <w:r w:rsidRPr="00B41ADD">
        <w:rPr>
          <w:rFonts w:ascii="Arial" w:hAnsi="Arial" w:cs="Arial"/>
          <w:sz w:val="24"/>
          <w:szCs w:val="24"/>
        </w:rPr>
        <w:t>Don’t let anyone online trick you into doing something against your wishes or something you know you shouldn’t do</w:t>
      </w:r>
      <w:r w:rsidR="00A757B3" w:rsidRPr="00B41ADD">
        <w:rPr>
          <w:rFonts w:ascii="Arial" w:hAnsi="Arial" w:cs="Arial"/>
          <w:sz w:val="24"/>
          <w:szCs w:val="24"/>
        </w:rPr>
        <w:t>.</w:t>
      </w:r>
    </w:p>
    <w:p w14:paraId="23535A12" w14:textId="77777777" w:rsidR="00A757B3" w:rsidRPr="00B41ADD" w:rsidRDefault="00A757B3" w:rsidP="00A757B3">
      <w:pPr>
        <w:pStyle w:val="ListParagraph"/>
        <w:rPr>
          <w:rFonts w:ascii="Arial" w:hAnsi="Arial" w:cs="Arial"/>
          <w:sz w:val="24"/>
          <w:szCs w:val="24"/>
        </w:rPr>
      </w:pPr>
    </w:p>
    <w:p w14:paraId="117924EA" w14:textId="57354BD8" w:rsidR="00A757B3" w:rsidRPr="00B41ADD" w:rsidRDefault="00A25F31" w:rsidP="00D83907">
      <w:pPr>
        <w:pStyle w:val="ListParagraph"/>
        <w:numPr>
          <w:ilvl w:val="0"/>
          <w:numId w:val="8"/>
        </w:numPr>
        <w:rPr>
          <w:rFonts w:ascii="Arial" w:hAnsi="Arial" w:cs="Arial"/>
          <w:sz w:val="24"/>
          <w:szCs w:val="24"/>
        </w:rPr>
      </w:pPr>
      <w:r w:rsidRPr="00B41ADD">
        <w:rPr>
          <w:rFonts w:ascii="Arial" w:hAnsi="Arial" w:cs="Arial"/>
          <w:sz w:val="24"/>
          <w:szCs w:val="24"/>
        </w:rPr>
        <w:t>Remember that any emails or photos you upload to the internet can’t be destroyed</w:t>
      </w:r>
      <w:r w:rsidR="003B31CE" w:rsidRPr="00B41ADD">
        <w:rPr>
          <w:rFonts w:ascii="Arial" w:hAnsi="Arial" w:cs="Arial"/>
          <w:sz w:val="24"/>
          <w:szCs w:val="24"/>
        </w:rPr>
        <w:t xml:space="preserve"> so THINK </w:t>
      </w:r>
      <w:r w:rsidRPr="00B41ADD">
        <w:rPr>
          <w:rFonts w:ascii="Arial" w:hAnsi="Arial" w:cs="Arial"/>
          <w:sz w:val="24"/>
          <w:szCs w:val="24"/>
        </w:rPr>
        <w:t>before you post something you might later regret.</w:t>
      </w:r>
    </w:p>
    <w:p w14:paraId="26D429A2" w14:textId="437242CA" w:rsidR="00D83907" w:rsidRPr="00B41ADD" w:rsidRDefault="00A25F31" w:rsidP="00A757B3">
      <w:pPr>
        <w:pStyle w:val="ListParagraph"/>
        <w:rPr>
          <w:rFonts w:ascii="Arial" w:hAnsi="Arial" w:cs="Arial"/>
          <w:sz w:val="24"/>
          <w:szCs w:val="24"/>
        </w:rPr>
      </w:pPr>
      <w:r w:rsidRPr="00B41ADD">
        <w:rPr>
          <w:rFonts w:ascii="Arial" w:hAnsi="Arial" w:cs="Arial"/>
          <w:sz w:val="24"/>
          <w:szCs w:val="24"/>
        </w:rPr>
        <w:t xml:space="preserve"> </w:t>
      </w:r>
    </w:p>
    <w:p w14:paraId="488359A2" w14:textId="4EACD4FB" w:rsidR="004548A0" w:rsidRPr="00A757B3" w:rsidRDefault="00A25F31" w:rsidP="00A757B3">
      <w:pPr>
        <w:pStyle w:val="ListParagraph"/>
        <w:numPr>
          <w:ilvl w:val="0"/>
          <w:numId w:val="8"/>
        </w:numPr>
        <w:rPr>
          <w:sz w:val="24"/>
          <w:szCs w:val="24"/>
        </w:rPr>
      </w:pPr>
      <w:r w:rsidRPr="00B41ADD">
        <w:rPr>
          <w:rFonts w:ascii="Arial" w:hAnsi="Arial" w:cs="Arial"/>
          <w:sz w:val="24"/>
          <w:szCs w:val="24"/>
        </w:rPr>
        <w:t xml:space="preserve">You can report internet abuse </w:t>
      </w:r>
      <w:r w:rsidR="003B31CE" w:rsidRPr="00B41ADD">
        <w:rPr>
          <w:rFonts w:ascii="Arial" w:hAnsi="Arial" w:cs="Arial"/>
          <w:sz w:val="24"/>
          <w:szCs w:val="24"/>
        </w:rPr>
        <w:t>easily</w:t>
      </w:r>
      <w:r w:rsidRPr="00B41ADD">
        <w:rPr>
          <w:rFonts w:ascii="Arial" w:hAnsi="Arial" w:cs="Arial"/>
          <w:sz w:val="24"/>
          <w:szCs w:val="24"/>
        </w:rPr>
        <w:t xml:space="preserve"> on </w:t>
      </w:r>
      <w:r w:rsidR="00A757B3" w:rsidRPr="00B41ADD">
        <w:rPr>
          <w:rFonts w:ascii="Arial" w:hAnsi="Arial" w:cs="Arial"/>
          <w:sz w:val="24"/>
          <w:szCs w:val="24"/>
        </w:rPr>
        <w:t>this</w:t>
      </w:r>
      <w:r w:rsidRPr="00B41ADD">
        <w:rPr>
          <w:rFonts w:ascii="Arial" w:hAnsi="Arial" w:cs="Arial"/>
          <w:sz w:val="24"/>
          <w:szCs w:val="24"/>
        </w:rPr>
        <w:t xml:space="preserve"> </w:t>
      </w:r>
      <w:r w:rsidR="00A757B3" w:rsidRPr="00B41ADD">
        <w:rPr>
          <w:rFonts w:ascii="Arial" w:hAnsi="Arial" w:cs="Arial"/>
          <w:sz w:val="24"/>
          <w:szCs w:val="24"/>
        </w:rPr>
        <w:t>great</w:t>
      </w:r>
      <w:r w:rsidRPr="00B41ADD">
        <w:rPr>
          <w:rFonts w:ascii="Arial" w:hAnsi="Arial" w:cs="Arial"/>
          <w:sz w:val="24"/>
          <w:szCs w:val="24"/>
        </w:rPr>
        <w:t xml:space="preserve"> website</w:t>
      </w:r>
      <w:r w:rsidR="00A757B3" w:rsidRPr="00B41ADD">
        <w:rPr>
          <w:rFonts w:ascii="Arial" w:hAnsi="Arial" w:cs="Arial"/>
          <w:sz w:val="24"/>
          <w:szCs w:val="24"/>
        </w:rPr>
        <w:t xml:space="preserve">: </w:t>
      </w:r>
      <w:hyperlink r:id="rId12" w:history="1">
        <w:r w:rsidR="00A757B3" w:rsidRPr="00B41ADD">
          <w:rPr>
            <w:rStyle w:val="Hyperlink"/>
            <w:rFonts w:ascii="Arial" w:hAnsi="Arial" w:cs="Arial"/>
            <w:sz w:val="24"/>
            <w:szCs w:val="24"/>
          </w:rPr>
          <w:t>www.thinkuknow.co.uk</w:t>
        </w:r>
      </w:hyperlink>
      <w:r w:rsidR="004548A0" w:rsidRPr="00A757B3">
        <w:rPr>
          <w:b/>
          <w:bCs/>
          <w:color w:val="70AD47" w:themeColor="accent6"/>
          <w:sz w:val="28"/>
          <w:szCs w:val="28"/>
        </w:rPr>
        <w:br w:type="page"/>
      </w:r>
    </w:p>
    <w:p w14:paraId="1BF399F9" w14:textId="291FBB5B" w:rsidR="00D83907" w:rsidRPr="00E70D61" w:rsidRDefault="00A25F31">
      <w:pPr>
        <w:rPr>
          <w:rFonts w:ascii="FS Lucas" w:hAnsi="FS Lucas"/>
          <w:b/>
          <w:bCs/>
          <w:color w:val="008EBA"/>
          <w:sz w:val="36"/>
          <w:szCs w:val="36"/>
        </w:rPr>
      </w:pPr>
      <w:r w:rsidRPr="00E70D61">
        <w:rPr>
          <w:rFonts w:ascii="FS Lucas" w:hAnsi="FS Lucas"/>
          <w:b/>
          <w:bCs/>
          <w:color w:val="008EBA"/>
          <w:sz w:val="36"/>
          <w:szCs w:val="36"/>
        </w:rPr>
        <w:lastRenderedPageBreak/>
        <w:t xml:space="preserve">Share </w:t>
      </w:r>
      <w:r w:rsidR="00D83907" w:rsidRPr="00E70D61">
        <w:rPr>
          <w:rFonts w:ascii="FS Lucas" w:hAnsi="FS Lucas"/>
          <w:b/>
          <w:bCs/>
          <w:color w:val="008EBA"/>
          <w:sz w:val="36"/>
          <w:szCs w:val="36"/>
        </w:rPr>
        <w:t xml:space="preserve">your </w:t>
      </w:r>
      <w:r w:rsidRPr="00E70D61">
        <w:rPr>
          <w:rFonts w:ascii="FS Lucas" w:hAnsi="FS Lucas"/>
          <w:b/>
          <w:bCs/>
          <w:color w:val="008EBA"/>
          <w:sz w:val="36"/>
          <w:szCs w:val="36"/>
        </w:rPr>
        <w:t>concerns</w:t>
      </w:r>
      <w:r w:rsidR="00D83907" w:rsidRPr="00E70D61">
        <w:rPr>
          <w:rFonts w:ascii="FS Lucas" w:hAnsi="FS Lucas"/>
          <w:b/>
          <w:bCs/>
          <w:color w:val="008EBA"/>
          <w:sz w:val="36"/>
          <w:szCs w:val="36"/>
        </w:rPr>
        <w:t>:</w:t>
      </w:r>
    </w:p>
    <w:p w14:paraId="242FFFA4" w14:textId="54141914" w:rsidR="008F321E" w:rsidRPr="00B41ADD" w:rsidRDefault="00A25F31" w:rsidP="008F321E">
      <w:pPr>
        <w:jc w:val="both"/>
        <w:rPr>
          <w:rFonts w:ascii="Arial" w:hAnsi="Arial" w:cs="Arial"/>
          <w:sz w:val="24"/>
          <w:szCs w:val="24"/>
        </w:rPr>
      </w:pPr>
      <w:r w:rsidRPr="00B41ADD">
        <w:rPr>
          <w:rFonts w:ascii="Arial" w:hAnsi="Arial" w:cs="Arial"/>
          <w:sz w:val="24"/>
          <w:szCs w:val="24"/>
        </w:rPr>
        <w:t xml:space="preserve">If you are ever concerned about your safety or wellbeing or about the safety of another learner, you should talk to someone such as your parent or carer and/or a member of staff at Eat </w:t>
      </w:r>
      <w:r w:rsidR="00B17DB7" w:rsidRPr="00B41ADD">
        <w:rPr>
          <w:rFonts w:ascii="Arial" w:hAnsi="Arial" w:cs="Arial"/>
          <w:sz w:val="24"/>
          <w:szCs w:val="24"/>
        </w:rPr>
        <w:t>T</w:t>
      </w:r>
      <w:r w:rsidRPr="00B41ADD">
        <w:rPr>
          <w:rFonts w:ascii="Arial" w:hAnsi="Arial" w:cs="Arial"/>
          <w:sz w:val="24"/>
          <w:szCs w:val="24"/>
        </w:rPr>
        <w:t xml:space="preserve">hat Frog such as your Tutor or </w:t>
      </w:r>
      <w:r w:rsidR="00E02D07" w:rsidRPr="00B41ADD">
        <w:rPr>
          <w:rFonts w:ascii="Arial" w:hAnsi="Arial" w:cs="Arial"/>
          <w:sz w:val="24"/>
          <w:szCs w:val="24"/>
        </w:rPr>
        <w:t>Centre Manager</w:t>
      </w:r>
      <w:r w:rsidRPr="00B41ADD">
        <w:rPr>
          <w:rFonts w:ascii="Arial" w:hAnsi="Arial" w:cs="Arial"/>
          <w:sz w:val="24"/>
          <w:szCs w:val="24"/>
        </w:rPr>
        <w:t xml:space="preserve">. </w:t>
      </w:r>
    </w:p>
    <w:p w14:paraId="4FC56107" w14:textId="0D9B9A72" w:rsidR="008F321E" w:rsidRPr="00B41ADD" w:rsidRDefault="008F321E" w:rsidP="008F321E">
      <w:pPr>
        <w:jc w:val="both"/>
        <w:rPr>
          <w:rFonts w:ascii="Arial" w:hAnsi="Arial" w:cs="Arial"/>
          <w:sz w:val="24"/>
          <w:szCs w:val="24"/>
        </w:rPr>
      </w:pPr>
      <w:r w:rsidRPr="00B41ADD">
        <w:rPr>
          <w:rFonts w:ascii="Arial" w:hAnsi="Arial" w:cs="Arial"/>
          <w:sz w:val="24"/>
          <w:szCs w:val="24"/>
        </w:rPr>
        <w:t xml:space="preserve">Talking about a problem helps and if the problem cannot be resolved by the member of staff you have talked to, they will find other people to help. </w:t>
      </w:r>
    </w:p>
    <w:p w14:paraId="0335DFDF" w14:textId="74D2D185" w:rsidR="008F321E" w:rsidRPr="00B41ADD" w:rsidRDefault="00B17DB7" w:rsidP="008F321E">
      <w:pPr>
        <w:jc w:val="both"/>
        <w:rPr>
          <w:rFonts w:ascii="Arial" w:hAnsi="Arial" w:cs="Arial"/>
          <w:sz w:val="24"/>
          <w:szCs w:val="24"/>
        </w:rPr>
      </w:pPr>
      <w:r w:rsidRPr="00B41ADD">
        <w:rPr>
          <w:rFonts w:ascii="Arial" w:hAnsi="Arial" w:cs="Arial"/>
          <w:sz w:val="24"/>
          <w:szCs w:val="24"/>
        </w:rPr>
        <w:t xml:space="preserve">Our staff have received special training in protecting children from abuse and neglect and they make sure the safeguarding procedures are followed. </w:t>
      </w:r>
    </w:p>
    <w:p w14:paraId="6E8A549A" w14:textId="7E35065F" w:rsidR="008F321E" w:rsidRPr="0058047E" w:rsidRDefault="00B17DB7" w:rsidP="008F321E">
      <w:pPr>
        <w:jc w:val="both"/>
        <w:rPr>
          <w:rFonts w:ascii="Arial" w:hAnsi="Arial" w:cs="Arial"/>
          <w:b/>
          <w:bCs/>
          <w:sz w:val="24"/>
          <w:szCs w:val="24"/>
        </w:rPr>
      </w:pPr>
      <w:r w:rsidRPr="0058047E">
        <w:rPr>
          <w:rFonts w:ascii="Arial" w:hAnsi="Arial" w:cs="Arial"/>
          <w:b/>
          <w:bCs/>
          <w:sz w:val="24"/>
          <w:szCs w:val="24"/>
        </w:rPr>
        <w:t>You can always talk to a member of our Safeguarding team</w:t>
      </w:r>
      <w:r w:rsidR="008F321E" w:rsidRPr="0058047E">
        <w:rPr>
          <w:rFonts w:ascii="Arial" w:hAnsi="Arial" w:cs="Arial"/>
          <w:b/>
          <w:bCs/>
          <w:sz w:val="24"/>
          <w:szCs w:val="24"/>
        </w:rPr>
        <w:t>:</w:t>
      </w:r>
    </w:p>
    <w:p w14:paraId="5E26BB52" w14:textId="1F27AE45" w:rsidR="008F5E82" w:rsidRPr="00B41ADD" w:rsidRDefault="00187437" w:rsidP="008F321E">
      <w:pPr>
        <w:jc w:val="both"/>
        <w:rPr>
          <w:rFonts w:ascii="Arial" w:hAnsi="Arial" w:cs="Arial"/>
          <w:sz w:val="24"/>
          <w:szCs w:val="24"/>
        </w:rPr>
      </w:pPr>
      <w:r>
        <w:rPr>
          <w:rFonts w:ascii="Arial" w:hAnsi="Arial" w:cs="Arial"/>
          <w:noProof/>
          <w:sz w:val="24"/>
          <w:szCs w:val="24"/>
        </w:rPr>
        <w:drawing>
          <wp:anchor distT="0" distB="0" distL="114300" distR="114300" simplePos="0" relativeHeight="251662336" behindDoc="0" locked="0" layoutInCell="1" allowOverlap="1" wp14:anchorId="4614F9A5" wp14:editId="115117C1">
            <wp:simplePos x="0" y="0"/>
            <wp:positionH relativeFrom="column">
              <wp:posOffset>3060065</wp:posOffset>
            </wp:positionH>
            <wp:positionV relativeFrom="page">
              <wp:posOffset>3708400</wp:posOffset>
            </wp:positionV>
            <wp:extent cx="2058624" cy="3008197"/>
            <wp:effectExtent l="0" t="0" r="0" b="1905"/>
            <wp:wrapNone/>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8624" cy="3008197"/>
                    </a:xfrm>
                    <a:prstGeom prst="rect">
                      <a:avLst/>
                    </a:prstGeom>
                  </pic:spPr>
                </pic:pic>
              </a:graphicData>
            </a:graphic>
            <wp14:sizeRelH relativeFrom="page">
              <wp14:pctWidth>0</wp14:pctWidth>
            </wp14:sizeRelH>
            <wp14:sizeRelV relativeFrom="page">
              <wp14:pctHeight>0</wp14:pctHeight>
            </wp14:sizeRelV>
          </wp:anchor>
        </w:drawing>
      </w:r>
    </w:p>
    <w:p w14:paraId="38F8F043" w14:textId="52C1924F" w:rsidR="008F5E82" w:rsidRPr="00B41ADD" w:rsidRDefault="008F5E82" w:rsidP="008F321E">
      <w:pPr>
        <w:jc w:val="both"/>
        <w:rPr>
          <w:rFonts w:ascii="Arial" w:hAnsi="Arial" w:cs="Arial"/>
          <w:sz w:val="24"/>
          <w:szCs w:val="24"/>
        </w:rPr>
      </w:pPr>
    </w:p>
    <w:p w14:paraId="7DF2599C" w14:textId="66A3F77F" w:rsidR="00B17DB7" w:rsidRPr="00B41ADD" w:rsidRDefault="008F321E" w:rsidP="008F321E">
      <w:pPr>
        <w:pStyle w:val="ListParagraph"/>
        <w:numPr>
          <w:ilvl w:val="0"/>
          <w:numId w:val="10"/>
        </w:numPr>
        <w:jc w:val="both"/>
        <w:rPr>
          <w:rFonts w:ascii="Arial" w:hAnsi="Arial" w:cs="Arial"/>
          <w:sz w:val="24"/>
          <w:szCs w:val="24"/>
        </w:rPr>
      </w:pPr>
      <w:r w:rsidRPr="00B41ADD">
        <w:rPr>
          <w:rFonts w:ascii="Arial" w:hAnsi="Arial" w:cs="Arial"/>
          <w:sz w:val="24"/>
          <w:szCs w:val="24"/>
        </w:rPr>
        <w:t xml:space="preserve">Julie Sellers (SENCo) </w:t>
      </w:r>
    </w:p>
    <w:p w14:paraId="2222A420" w14:textId="0590CD7B" w:rsidR="008F321E" w:rsidRPr="00B41ADD" w:rsidRDefault="008F321E" w:rsidP="008F321E">
      <w:pPr>
        <w:pStyle w:val="ListParagraph"/>
        <w:numPr>
          <w:ilvl w:val="0"/>
          <w:numId w:val="10"/>
        </w:numPr>
        <w:jc w:val="both"/>
        <w:rPr>
          <w:rFonts w:ascii="Arial" w:hAnsi="Arial" w:cs="Arial"/>
          <w:sz w:val="24"/>
          <w:szCs w:val="24"/>
        </w:rPr>
      </w:pPr>
      <w:r w:rsidRPr="00B41ADD">
        <w:rPr>
          <w:rFonts w:ascii="Arial" w:hAnsi="Arial" w:cs="Arial"/>
          <w:sz w:val="24"/>
          <w:szCs w:val="24"/>
        </w:rPr>
        <w:t>Gail Rochelle</w:t>
      </w:r>
    </w:p>
    <w:p w14:paraId="0A377E64" w14:textId="2E12582A" w:rsidR="008F321E" w:rsidRPr="00B41ADD" w:rsidRDefault="008F321E" w:rsidP="008F321E">
      <w:pPr>
        <w:pStyle w:val="ListParagraph"/>
        <w:numPr>
          <w:ilvl w:val="0"/>
          <w:numId w:val="10"/>
        </w:numPr>
        <w:jc w:val="both"/>
        <w:rPr>
          <w:rFonts w:ascii="Arial" w:hAnsi="Arial" w:cs="Arial"/>
          <w:sz w:val="24"/>
          <w:szCs w:val="24"/>
        </w:rPr>
      </w:pPr>
      <w:r w:rsidRPr="00B41ADD">
        <w:rPr>
          <w:rFonts w:ascii="Arial" w:hAnsi="Arial" w:cs="Arial"/>
          <w:sz w:val="24"/>
          <w:szCs w:val="24"/>
        </w:rPr>
        <w:t>Jo Deac</w:t>
      </w:r>
      <w:r w:rsidR="00673DC1">
        <w:rPr>
          <w:rFonts w:ascii="Arial" w:hAnsi="Arial" w:cs="Arial"/>
          <w:sz w:val="24"/>
          <w:szCs w:val="24"/>
        </w:rPr>
        <w:softHyphen/>
      </w:r>
      <w:r w:rsidRPr="00B41ADD">
        <w:rPr>
          <w:rFonts w:ascii="Arial" w:hAnsi="Arial" w:cs="Arial"/>
          <w:sz w:val="24"/>
          <w:szCs w:val="24"/>
        </w:rPr>
        <w:t>on</w:t>
      </w:r>
    </w:p>
    <w:p w14:paraId="7EF3144C" w14:textId="5C0F220F" w:rsidR="008F321E" w:rsidRPr="00B41ADD" w:rsidRDefault="00187437" w:rsidP="008F321E">
      <w:pPr>
        <w:pStyle w:val="ListParagraph"/>
        <w:numPr>
          <w:ilvl w:val="0"/>
          <w:numId w:val="10"/>
        </w:numPr>
        <w:jc w:val="both"/>
        <w:rPr>
          <w:rFonts w:ascii="Arial" w:hAnsi="Arial" w:cs="Arial"/>
          <w:sz w:val="24"/>
          <w:szCs w:val="24"/>
        </w:rPr>
      </w:pPr>
      <w:r>
        <w:rPr>
          <w:rFonts w:ascii="Arial" w:hAnsi="Arial" w:cs="Arial"/>
          <w:sz w:val="24"/>
          <w:szCs w:val="24"/>
        </w:rPr>
        <w:t>Gemma Wade</w:t>
      </w:r>
    </w:p>
    <w:p w14:paraId="3FA19A33" w14:textId="08A49027" w:rsidR="008F321E" w:rsidRPr="00B41ADD" w:rsidRDefault="00187437" w:rsidP="008F321E">
      <w:pPr>
        <w:pStyle w:val="ListParagraph"/>
        <w:numPr>
          <w:ilvl w:val="0"/>
          <w:numId w:val="10"/>
        </w:numPr>
        <w:jc w:val="both"/>
        <w:rPr>
          <w:rFonts w:ascii="Arial" w:hAnsi="Arial" w:cs="Arial"/>
          <w:sz w:val="24"/>
          <w:szCs w:val="24"/>
        </w:rPr>
      </w:pPr>
      <w:r>
        <w:rPr>
          <w:rFonts w:ascii="Arial" w:hAnsi="Arial" w:cs="Arial"/>
          <w:sz w:val="24"/>
          <w:szCs w:val="24"/>
        </w:rPr>
        <w:t>Martin Poveda</w:t>
      </w:r>
    </w:p>
    <w:p w14:paraId="7788D859" w14:textId="2E973419" w:rsidR="008F321E" w:rsidRPr="00B41ADD" w:rsidRDefault="00187437" w:rsidP="008F321E">
      <w:pPr>
        <w:pStyle w:val="ListParagraph"/>
        <w:numPr>
          <w:ilvl w:val="0"/>
          <w:numId w:val="10"/>
        </w:numPr>
        <w:jc w:val="both"/>
        <w:rPr>
          <w:rFonts w:ascii="Arial" w:hAnsi="Arial" w:cs="Arial"/>
          <w:sz w:val="24"/>
          <w:szCs w:val="24"/>
        </w:rPr>
      </w:pPr>
      <w:r>
        <w:rPr>
          <w:rFonts w:ascii="Arial" w:hAnsi="Arial" w:cs="Arial"/>
          <w:sz w:val="24"/>
          <w:szCs w:val="24"/>
        </w:rPr>
        <w:t xml:space="preserve">Claire </w:t>
      </w:r>
      <w:proofErr w:type="spellStart"/>
      <w:r>
        <w:rPr>
          <w:rFonts w:ascii="Arial" w:hAnsi="Arial" w:cs="Arial"/>
          <w:sz w:val="24"/>
          <w:szCs w:val="24"/>
        </w:rPr>
        <w:t>Prynn</w:t>
      </w:r>
      <w:proofErr w:type="spellEnd"/>
    </w:p>
    <w:p w14:paraId="4F72A35F" w14:textId="58768F45" w:rsidR="00E748D7" w:rsidRDefault="00187437" w:rsidP="00E748D7">
      <w:pPr>
        <w:pStyle w:val="ListParagraph"/>
        <w:numPr>
          <w:ilvl w:val="0"/>
          <w:numId w:val="10"/>
        </w:numPr>
        <w:jc w:val="both"/>
        <w:rPr>
          <w:rFonts w:ascii="Arial" w:hAnsi="Arial" w:cs="Arial"/>
          <w:sz w:val="24"/>
          <w:szCs w:val="24"/>
        </w:rPr>
      </w:pPr>
      <w:r>
        <w:rPr>
          <w:rFonts w:ascii="Arial" w:hAnsi="Arial" w:cs="Arial"/>
          <w:sz w:val="24"/>
          <w:szCs w:val="24"/>
        </w:rPr>
        <w:t>Jenni Gordon</w:t>
      </w:r>
    </w:p>
    <w:p w14:paraId="082F7BB5" w14:textId="32BD050B" w:rsidR="00187437" w:rsidRPr="00B41ADD" w:rsidRDefault="00187437" w:rsidP="00E748D7">
      <w:pPr>
        <w:pStyle w:val="ListParagraph"/>
        <w:numPr>
          <w:ilvl w:val="0"/>
          <w:numId w:val="10"/>
        </w:numPr>
        <w:jc w:val="both"/>
        <w:rPr>
          <w:rFonts w:ascii="Arial" w:hAnsi="Arial" w:cs="Arial"/>
          <w:sz w:val="24"/>
          <w:szCs w:val="24"/>
        </w:rPr>
      </w:pPr>
      <w:r>
        <w:rPr>
          <w:rFonts w:ascii="Arial" w:hAnsi="Arial" w:cs="Arial"/>
          <w:sz w:val="24"/>
          <w:szCs w:val="24"/>
        </w:rPr>
        <w:t>Sophie Goodwin</w:t>
      </w:r>
    </w:p>
    <w:p w14:paraId="7212CB10" w14:textId="393788AF" w:rsidR="00E748D7" w:rsidRPr="00B41ADD" w:rsidRDefault="00E748D7" w:rsidP="00E748D7">
      <w:pPr>
        <w:jc w:val="both"/>
        <w:rPr>
          <w:rFonts w:ascii="Arial" w:hAnsi="Arial" w:cs="Arial"/>
          <w:sz w:val="24"/>
          <w:szCs w:val="24"/>
        </w:rPr>
      </w:pPr>
    </w:p>
    <w:p w14:paraId="1E0260DC" w14:textId="6AD2181E" w:rsidR="00E748D7" w:rsidRDefault="00E748D7" w:rsidP="00E748D7">
      <w:pPr>
        <w:jc w:val="both"/>
        <w:rPr>
          <w:sz w:val="24"/>
          <w:szCs w:val="24"/>
        </w:rPr>
      </w:pPr>
    </w:p>
    <w:p w14:paraId="7F656D5D" w14:textId="7D869D0D" w:rsidR="002900A0" w:rsidRDefault="002900A0">
      <w:pPr>
        <w:rPr>
          <w:b/>
          <w:bCs/>
          <w:color w:val="70AD47" w:themeColor="accent6"/>
          <w:sz w:val="36"/>
          <w:szCs w:val="36"/>
        </w:rPr>
      </w:pPr>
    </w:p>
    <w:p w14:paraId="7AB37445" w14:textId="3F9F8EC5" w:rsidR="008F321E" w:rsidRPr="00E77B41" w:rsidRDefault="00A25F31">
      <w:pPr>
        <w:rPr>
          <w:rFonts w:ascii="FS Lucas" w:hAnsi="FS Lucas"/>
          <w:b/>
          <w:bCs/>
          <w:color w:val="008EBA"/>
          <w:sz w:val="36"/>
          <w:szCs w:val="36"/>
        </w:rPr>
      </w:pPr>
      <w:r w:rsidRPr="00E77B41">
        <w:rPr>
          <w:rFonts w:ascii="FS Lucas" w:hAnsi="FS Lucas"/>
          <w:b/>
          <w:bCs/>
          <w:color w:val="008EBA"/>
          <w:sz w:val="36"/>
          <w:szCs w:val="36"/>
        </w:rPr>
        <w:t>Other useful contacts</w:t>
      </w:r>
      <w:r w:rsidR="008F321E" w:rsidRPr="00E77B41">
        <w:rPr>
          <w:rFonts w:ascii="FS Lucas" w:hAnsi="FS Lucas"/>
          <w:b/>
          <w:bCs/>
          <w:color w:val="008EBA"/>
          <w:sz w:val="36"/>
          <w:szCs w:val="36"/>
        </w:rPr>
        <w:t>:</w:t>
      </w:r>
    </w:p>
    <w:p w14:paraId="64EF7AB0" w14:textId="01946378" w:rsidR="00B17DB7" w:rsidRPr="0058047E" w:rsidRDefault="008F321E">
      <w:pPr>
        <w:rPr>
          <w:rFonts w:ascii="Arial" w:hAnsi="Arial" w:cs="Arial"/>
          <w:b/>
          <w:bCs/>
          <w:sz w:val="24"/>
          <w:szCs w:val="24"/>
        </w:rPr>
      </w:pPr>
      <w:r w:rsidRPr="0058047E">
        <w:rPr>
          <w:rFonts w:ascii="Arial" w:hAnsi="Arial" w:cs="Arial"/>
          <w:b/>
          <w:bCs/>
          <w:sz w:val="24"/>
          <w:szCs w:val="24"/>
        </w:rPr>
        <w:t>I</w:t>
      </w:r>
      <w:r w:rsidR="00B17DB7" w:rsidRPr="0058047E">
        <w:rPr>
          <w:rFonts w:ascii="Arial" w:hAnsi="Arial" w:cs="Arial"/>
          <w:b/>
          <w:bCs/>
          <w:sz w:val="24"/>
          <w:szCs w:val="24"/>
        </w:rPr>
        <w:t>f you don’t feel you can talk to someone at Eat That Frog</w:t>
      </w:r>
      <w:r w:rsidRPr="0058047E">
        <w:rPr>
          <w:rFonts w:ascii="Arial" w:hAnsi="Arial" w:cs="Arial"/>
          <w:b/>
          <w:bCs/>
          <w:sz w:val="24"/>
          <w:szCs w:val="24"/>
        </w:rPr>
        <w:t>, there are lots of other people who can help!</w:t>
      </w:r>
    </w:p>
    <w:p w14:paraId="071F5875" w14:textId="1A55C668" w:rsidR="00A80800" w:rsidRPr="00D83907" w:rsidRDefault="00A80800">
      <w:pPr>
        <w:rPr>
          <w:b/>
          <w:bCs/>
          <w:color w:val="70AD47" w:themeColor="accent6"/>
          <w:sz w:val="28"/>
          <w:szCs w:val="28"/>
        </w:rPr>
      </w:pPr>
    </w:p>
    <w:tbl>
      <w:tblPr>
        <w:tblStyle w:val="TableGrid"/>
        <w:tblW w:w="0" w:type="auto"/>
        <w:tblInd w:w="821" w:type="dxa"/>
        <w:tblLook w:val="04A0" w:firstRow="1" w:lastRow="0" w:firstColumn="1" w:lastColumn="0" w:noHBand="0" w:noVBand="1"/>
      </w:tblPr>
      <w:tblGrid>
        <w:gridCol w:w="7371"/>
      </w:tblGrid>
      <w:tr w:rsidR="00B17DB7" w:rsidRPr="00B17DB7" w14:paraId="1260CB2A" w14:textId="77777777" w:rsidTr="00A561BD">
        <w:tc>
          <w:tcPr>
            <w:tcW w:w="7371" w:type="dxa"/>
            <w:shd w:val="clear" w:color="auto" w:fill="FFD966" w:themeFill="accent4" w:themeFillTint="99"/>
            <w:vAlign w:val="center"/>
          </w:tcPr>
          <w:p w14:paraId="163535E2" w14:textId="69CCDE6F" w:rsidR="00B17DB7" w:rsidRPr="00B41ADD" w:rsidRDefault="00B17DB7" w:rsidP="00A561BD">
            <w:pPr>
              <w:spacing w:line="360" w:lineRule="auto"/>
              <w:jc w:val="center"/>
              <w:rPr>
                <w:rFonts w:ascii="FS Lucas" w:hAnsi="FS Lucas"/>
                <w:b/>
                <w:bCs/>
                <w:sz w:val="24"/>
                <w:szCs w:val="24"/>
              </w:rPr>
            </w:pPr>
            <w:r w:rsidRPr="00B41ADD">
              <w:rPr>
                <w:rFonts w:ascii="FS Lucas" w:hAnsi="FS Lucas"/>
                <w:b/>
                <w:bCs/>
                <w:sz w:val="24"/>
                <w:szCs w:val="24"/>
              </w:rPr>
              <w:t>Police: call 101 (or 999 in an emergency)</w:t>
            </w:r>
          </w:p>
        </w:tc>
      </w:tr>
      <w:tr w:rsidR="00B17DB7" w:rsidRPr="00B17DB7" w14:paraId="1A8233E7" w14:textId="77777777" w:rsidTr="00A561BD">
        <w:tc>
          <w:tcPr>
            <w:tcW w:w="7371" w:type="dxa"/>
            <w:shd w:val="clear" w:color="auto" w:fill="A8D08D" w:themeFill="accent6" w:themeFillTint="99"/>
            <w:vAlign w:val="center"/>
          </w:tcPr>
          <w:p w14:paraId="265EB63E" w14:textId="6A213386" w:rsidR="00B17DB7" w:rsidRPr="00B41ADD" w:rsidRDefault="00B17DB7" w:rsidP="00A561BD">
            <w:pPr>
              <w:spacing w:line="360" w:lineRule="auto"/>
              <w:jc w:val="center"/>
              <w:rPr>
                <w:rFonts w:ascii="FS Lucas" w:hAnsi="FS Lucas"/>
                <w:b/>
                <w:bCs/>
                <w:sz w:val="24"/>
                <w:szCs w:val="24"/>
              </w:rPr>
            </w:pPr>
            <w:r w:rsidRPr="00B41ADD">
              <w:rPr>
                <w:rFonts w:ascii="FS Lucas" w:hAnsi="FS Lucas"/>
                <w:b/>
                <w:bCs/>
                <w:sz w:val="24"/>
                <w:szCs w:val="24"/>
              </w:rPr>
              <w:t>Childline: 0800 1111 - help for children and young people</w:t>
            </w:r>
          </w:p>
        </w:tc>
      </w:tr>
      <w:tr w:rsidR="00B17DB7" w:rsidRPr="00B17DB7" w14:paraId="02667C00" w14:textId="77777777" w:rsidTr="00A561BD">
        <w:tc>
          <w:tcPr>
            <w:tcW w:w="7371" w:type="dxa"/>
            <w:shd w:val="clear" w:color="auto" w:fill="9CC2E5" w:themeFill="accent5" w:themeFillTint="99"/>
            <w:vAlign w:val="center"/>
          </w:tcPr>
          <w:p w14:paraId="100DF46C" w14:textId="333E7012" w:rsidR="00B17DB7" w:rsidRPr="00B41ADD" w:rsidRDefault="00B17DB7" w:rsidP="00A561BD">
            <w:pPr>
              <w:spacing w:line="360" w:lineRule="auto"/>
              <w:jc w:val="center"/>
              <w:rPr>
                <w:rFonts w:ascii="FS Lucas" w:hAnsi="FS Lucas"/>
                <w:b/>
                <w:bCs/>
                <w:sz w:val="24"/>
                <w:szCs w:val="24"/>
              </w:rPr>
            </w:pPr>
            <w:proofErr w:type="spellStart"/>
            <w:r w:rsidRPr="00B41ADD">
              <w:rPr>
                <w:rFonts w:ascii="FS Lucas" w:hAnsi="FS Lucas"/>
                <w:b/>
                <w:bCs/>
                <w:sz w:val="24"/>
                <w:szCs w:val="24"/>
              </w:rPr>
              <w:t>Kooth</w:t>
            </w:r>
            <w:proofErr w:type="spellEnd"/>
            <w:r w:rsidRPr="00B41ADD">
              <w:rPr>
                <w:rFonts w:ascii="FS Lucas" w:hAnsi="FS Lucas"/>
                <w:b/>
                <w:bCs/>
                <w:sz w:val="24"/>
                <w:szCs w:val="24"/>
              </w:rPr>
              <w:t xml:space="preserve">: </w:t>
            </w:r>
            <w:hyperlink r:id="rId14" w:history="1">
              <w:r w:rsidRPr="00B41ADD">
                <w:rPr>
                  <w:rStyle w:val="Hyperlink"/>
                  <w:rFonts w:ascii="FS Lucas" w:hAnsi="FS Lucas"/>
                  <w:b/>
                  <w:bCs/>
                  <w:sz w:val="24"/>
                  <w:szCs w:val="24"/>
                </w:rPr>
                <w:t>www.kooth.com</w:t>
              </w:r>
            </w:hyperlink>
            <w:r w:rsidRPr="00B41ADD">
              <w:rPr>
                <w:rFonts w:ascii="FS Lucas" w:hAnsi="FS Lucas"/>
                <w:b/>
                <w:bCs/>
                <w:sz w:val="24"/>
                <w:szCs w:val="24"/>
              </w:rPr>
              <w:t xml:space="preserve"> - online counselling for young people</w:t>
            </w:r>
          </w:p>
        </w:tc>
      </w:tr>
      <w:tr w:rsidR="00B17DB7" w:rsidRPr="00B17DB7" w14:paraId="603D8968" w14:textId="77777777" w:rsidTr="00A561BD">
        <w:tc>
          <w:tcPr>
            <w:tcW w:w="7371" w:type="dxa"/>
            <w:shd w:val="clear" w:color="auto" w:fill="FFD966" w:themeFill="accent4" w:themeFillTint="99"/>
            <w:vAlign w:val="center"/>
          </w:tcPr>
          <w:p w14:paraId="30AFB849" w14:textId="54BE18E2" w:rsidR="00B17DB7" w:rsidRPr="00B41ADD" w:rsidRDefault="00B17DB7" w:rsidP="00A561BD">
            <w:pPr>
              <w:spacing w:line="360" w:lineRule="auto"/>
              <w:jc w:val="center"/>
              <w:rPr>
                <w:rFonts w:ascii="FS Lucas" w:hAnsi="FS Lucas"/>
                <w:b/>
                <w:bCs/>
                <w:sz w:val="24"/>
                <w:szCs w:val="24"/>
              </w:rPr>
            </w:pPr>
            <w:r w:rsidRPr="00B41ADD">
              <w:rPr>
                <w:rFonts w:ascii="FS Lucas" w:hAnsi="FS Lucas"/>
                <w:b/>
                <w:bCs/>
                <w:sz w:val="24"/>
                <w:szCs w:val="24"/>
              </w:rPr>
              <w:t>The Samaritans: 08457 909090</w:t>
            </w:r>
          </w:p>
        </w:tc>
      </w:tr>
      <w:tr w:rsidR="00B17DB7" w:rsidRPr="007619FF" w14:paraId="6795ADD0" w14:textId="77777777" w:rsidTr="00A561BD">
        <w:tc>
          <w:tcPr>
            <w:tcW w:w="7371" w:type="dxa"/>
            <w:shd w:val="clear" w:color="auto" w:fill="A8D08D" w:themeFill="accent6" w:themeFillTint="99"/>
            <w:vAlign w:val="center"/>
          </w:tcPr>
          <w:p w14:paraId="33CD572A" w14:textId="7C59F4E9" w:rsidR="00B17DB7" w:rsidRPr="00B41ADD" w:rsidRDefault="00B17DB7" w:rsidP="00A561BD">
            <w:pPr>
              <w:jc w:val="center"/>
              <w:rPr>
                <w:rFonts w:ascii="FS Lucas" w:hAnsi="FS Lucas"/>
                <w:b/>
                <w:bCs/>
                <w:sz w:val="24"/>
                <w:szCs w:val="24"/>
              </w:rPr>
            </w:pPr>
            <w:r w:rsidRPr="00B41ADD">
              <w:rPr>
                <w:rFonts w:ascii="FS Lucas" w:hAnsi="FS Lucas"/>
                <w:b/>
                <w:bCs/>
                <w:sz w:val="24"/>
                <w:szCs w:val="24"/>
              </w:rPr>
              <w:t>Talk to Frank: 0800 776600 – for information about drug-related issues in a no-nonsense way, you can call FRANK free, 24/7.</w:t>
            </w:r>
          </w:p>
        </w:tc>
      </w:tr>
    </w:tbl>
    <w:p w14:paraId="08689108" w14:textId="5CA0F1EB" w:rsidR="00A25F31" w:rsidRPr="00B17DB7" w:rsidRDefault="00A25F31" w:rsidP="00A757B3">
      <w:pPr>
        <w:rPr>
          <w:sz w:val="24"/>
          <w:szCs w:val="24"/>
        </w:rPr>
      </w:pPr>
    </w:p>
    <w:sectPr w:rsidR="00A25F31" w:rsidRPr="00B17DB7" w:rsidSect="003B31CE">
      <w:headerReference w:type="default" r:id="rId15"/>
      <w:footerReference w:type="default" r:id="rId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C66F" w14:textId="77777777" w:rsidR="00984D30" w:rsidRDefault="00984D30" w:rsidP="00000063">
      <w:pPr>
        <w:spacing w:after="0" w:line="240" w:lineRule="auto"/>
      </w:pPr>
      <w:r>
        <w:separator/>
      </w:r>
    </w:p>
  </w:endnote>
  <w:endnote w:type="continuationSeparator" w:id="0">
    <w:p w14:paraId="2D5B5022" w14:textId="77777777" w:rsidR="00984D30" w:rsidRDefault="00984D30" w:rsidP="0000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Lucas">
    <w:panose1 w:val="020B0603060302030203"/>
    <w:charset w:val="4D"/>
    <w:family w:val="swiss"/>
    <w:notTrueType/>
    <w:pitch w:val="variable"/>
    <w:sig w:usb0="A000006F" w:usb1="4000207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1CCB" w14:textId="4957B22D" w:rsidR="001A53AC" w:rsidRPr="00187437" w:rsidRDefault="00A561BD" w:rsidP="00D947C3">
    <w:pPr>
      <w:pStyle w:val="Footer"/>
      <w:tabs>
        <w:tab w:val="clear" w:pos="4513"/>
        <w:tab w:val="clear" w:pos="9026"/>
      </w:tabs>
      <w:jc w:val="right"/>
      <w:rPr>
        <w:rFonts w:ascii="Arial" w:hAnsi="Arial" w:cs="Arial"/>
        <w:sz w:val="20"/>
        <w:szCs w:val="20"/>
      </w:rPr>
    </w:pPr>
    <w:r w:rsidRPr="00187437">
      <w:rPr>
        <w:noProof/>
      </w:rPr>
      <w:drawing>
        <wp:anchor distT="0" distB="0" distL="114300" distR="114300" simplePos="0" relativeHeight="251661312" behindDoc="0" locked="0" layoutInCell="1" allowOverlap="1" wp14:anchorId="769DC135" wp14:editId="4B274905">
          <wp:simplePos x="0" y="0"/>
          <wp:positionH relativeFrom="column">
            <wp:posOffset>-1885950</wp:posOffset>
          </wp:positionH>
          <wp:positionV relativeFrom="paragraph">
            <wp:posOffset>-1563687</wp:posOffset>
          </wp:positionV>
          <wp:extent cx="2145906" cy="381494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Lst>
                  </a:blip>
                  <a:stretch>
                    <a:fillRect/>
                  </a:stretch>
                </pic:blipFill>
                <pic:spPr>
                  <a:xfrm rot="15296548">
                    <a:off x="0" y="0"/>
                    <a:ext cx="2145906" cy="3814945"/>
                  </a:xfrm>
                  <a:prstGeom prst="rect">
                    <a:avLst/>
                  </a:prstGeom>
                </pic:spPr>
              </pic:pic>
            </a:graphicData>
          </a:graphic>
          <wp14:sizeRelH relativeFrom="margin">
            <wp14:pctWidth>0</wp14:pctWidth>
          </wp14:sizeRelH>
          <wp14:sizeRelV relativeFrom="margin">
            <wp14:pctHeight>0</wp14:pctHeight>
          </wp14:sizeRelV>
        </wp:anchor>
      </w:drawing>
    </w:r>
    <w:r w:rsidR="00187437" w:rsidRPr="00187437">
      <w:t>10-01-23</w:t>
    </w:r>
  </w:p>
  <w:p w14:paraId="06D122A7" w14:textId="28EB66F2" w:rsidR="001A53AC" w:rsidRPr="00107810" w:rsidRDefault="006C7538" w:rsidP="006C7538">
    <w:pPr>
      <w:pStyle w:val="Footer"/>
      <w:tabs>
        <w:tab w:val="clear" w:pos="4513"/>
        <w:tab w:val="clear" w:pos="9026"/>
      </w:tabs>
      <w:jc w:val="right"/>
      <w:rPr>
        <w:rFonts w:ascii="Arial" w:hAnsi="Arial" w:cs="Arial"/>
        <w:sz w:val="20"/>
        <w:szCs w:val="20"/>
      </w:rPr>
    </w:pPr>
    <w:r w:rsidRPr="00107810">
      <w:rPr>
        <w:rFonts w:ascii="Arial" w:hAnsi="Arial" w:cs="Arial"/>
        <w:sz w:val="20"/>
        <w:szCs w:val="20"/>
      </w:rPr>
      <w:tab/>
    </w:r>
    <w:r w:rsidR="00D947C3">
      <w:rPr>
        <w:rFonts w:ascii="Arial" w:hAnsi="Arial" w:cs="Arial"/>
        <w:sz w:val="20"/>
        <w:szCs w:val="20"/>
      </w:rPr>
      <w:t xml:space="preserve">01803 </w:t>
    </w:r>
    <w:proofErr w:type="gramStart"/>
    <w:r w:rsidR="00D947C3">
      <w:rPr>
        <w:rFonts w:ascii="Arial" w:hAnsi="Arial" w:cs="Arial"/>
        <w:sz w:val="20"/>
        <w:szCs w:val="20"/>
      </w:rPr>
      <w:t>551551</w:t>
    </w:r>
    <w:r w:rsidR="001107EC">
      <w:rPr>
        <w:rFonts w:ascii="Arial" w:hAnsi="Arial" w:cs="Arial"/>
        <w:sz w:val="20"/>
        <w:szCs w:val="20"/>
      </w:rPr>
      <w:t xml:space="preserve">  </w:t>
    </w:r>
    <w:r w:rsidR="001107EC" w:rsidRPr="001107EC">
      <w:rPr>
        <w:rFonts w:ascii="Arial" w:hAnsi="Arial" w:cs="Arial"/>
        <w:b/>
        <w:bCs/>
        <w:color w:val="0070C0"/>
        <w:sz w:val="20"/>
        <w:szCs w:val="20"/>
      </w:rPr>
      <w:t>|</w:t>
    </w:r>
    <w:proofErr w:type="gramEnd"/>
    <w:r w:rsidR="001107EC" w:rsidRPr="001107EC">
      <w:rPr>
        <w:rFonts w:ascii="Arial" w:hAnsi="Arial" w:cs="Arial"/>
        <w:b/>
        <w:bCs/>
        <w:color w:val="0070C0"/>
        <w:sz w:val="20"/>
        <w:szCs w:val="20"/>
      </w:rPr>
      <w:t xml:space="preserve"> </w:t>
    </w:r>
    <w:r w:rsidR="001107EC">
      <w:rPr>
        <w:rFonts w:ascii="Arial" w:hAnsi="Arial" w:cs="Arial"/>
        <w:sz w:val="20"/>
        <w:szCs w:val="20"/>
      </w:rPr>
      <w:t xml:space="preserve"> </w:t>
    </w:r>
    <w:r w:rsidR="00D947C3" w:rsidRPr="006E47D4">
      <w:rPr>
        <w:rFonts w:ascii="Arial" w:hAnsi="Arial" w:cs="Arial"/>
        <w:sz w:val="20"/>
        <w:szCs w:val="20"/>
      </w:rPr>
      <w:t>info@eatthatfrog.ac.uk</w:t>
    </w:r>
    <w:r w:rsidR="00D947C3">
      <w:rPr>
        <w:rFonts w:ascii="Arial" w:hAnsi="Arial" w:cs="Arial"/>
        <w:sz w:val="20"/>
        <w:szCs w:val="20"/>
      </w:rPr>
      <w:t xml:space="preserve"> </w:t>
    </w:r>
    <w:r w:rsidR="00D13134">
      <w:rPr>
        <w:rFonts w:ascii="Arial" w:hAnsi="Arial" w:cs="Arial"/>
        <w:sz w:val="20"/>
        <w:szCs w:val="20"/>
      </w:rPr>
      <w:t xml:space="preserve"> </w:t>
    </w:r>
    <w:r w:rsidR="00D13134" w:rsidRPr="001107EC">
      <w:rPr>
        <w:rFonts w:ascii="Arial" w:hAnsi="Arial" w:cs="Arial"/>
        <w:b/>
        <w:bCs/>
        <w:color w:val="0070C0"/>
        <w:sz w:val="20"/>
        <w:szCs w:val="20"/>
      </w:rPr>
      <w:t>|</w:t>
    </w:r>
    <w:r w:rsidR="00D947C3" w:rsidRPr="001107EC">
      <w:rPr>
        <w:rFonts w:ascii="Arial" w:hAnsi="Arial" w:cs="Arial"/>
        <w:b/>
        <w:bCs/>
        <w:sz w:val="20"/>
        <w:szCs w:val="20"/>
      </w:rPr>
      <w:t xml:space="preserve"> </w:t>
    </w:r>
    <w:r w:rsidR="00D13134">
      <w:rPr>
        <w:rFonts w:ascii="Arial" w:hAnsi="Arial" w:cs="Arial"/>
        <w:sz w:val="20"/>
        <w:szCs w:val="20"/>
      </w:rPr>
      <w:t xml:space="preserve"> </w:t>
    </w:r>
    <w:r w:rsidRPr="00107810">
      <w:rPr>
        <w:rFonts w:ascii="Arial" w:hAnsi="Arial" w:cs="Arial"/>
        <w:sz w:val="20"/>
        <w:szCs w:val="20"/>
      </w:rPr>
      <w:t>www.eatthatfrog.ac.uk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CC4B" w14:textId="77777777" w:rsidR="00984D30" w:rsidRDefault="00984D30" w:rsidP="00000063">
      <w:pPr>
        <w:spacing w:after="0" w:line="240" w:lineRule="auto"/>
      </w:pPr>
      <w:r>
        <w:separator/>
      </w:r>
    </w:p>
  </w:footnote>
  <w:footnote w:type="continuationSeparator" w:id="0">
    <w:p w14:paraId="53BA30C0" w14:textId="77777777" w:rsidR="00984D30" w:rsidRDefault="00984D30" w:rsidP="0000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224E" w14:textId="6C3FA200" w:rsidR="001E0444" w:rsidRDefault="00561EA8" w:rsidP="00000063">
    <w:pPr>
      <w:rPr>
        <w:b/>
        <w:bCs/>
        <w:sz w:val="28"/>
        <w:szCs w:val="28"/>
      </w:rPr>
    </w:pPr>
    <w:r>
      <w:rPr>
        <w:b/>
        <w:bCs/>
        <w:noProof/>
        <w:sz w:val="28"/>
        <w:szCs w:val="28"/>
      </w:rPr>
      <w:drawing>
        <wp:anchor distT="0" distB="0" distL="114300" distR="114300" simplePos="0" relativeHeight="251662336" behindDoc="0" locked="0" layoutInCell="1" allowOverlap="1" wp14:anchorId="305ECFD2" wp14:editId="2DDCA1B1">
          <wp:simplePos x="0" y="0"/>
          <wp:positionH relativeFrom="column">
            <wp:posOffset>5113867</wp:posOffset>
          </wp:positionH>
          <wp:positionV relativeFrom="paragraph">
            <wp:posOffset>24553</wp:posOffset>
          </wp:positionV>
          <wp:extent cx="626533" cy="72489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r="57539"/>
                  <a:stretch/>
                </pic:blipFill>
                <pic:spPr bwMode="auto">
                  <a:xfrm>
                    <a:off x="0" y="0"/>
                    <a:ext cx="634401" cy="733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039E9E" w14:textId="3AB8980D" w:rsidR="00000063" w:rsidRPr="00E953FB" w:rsidRDefault="00000063" w:rsidP="00E953FB">
    <w:pPr>
      <w:rPr>
        <w:rFonts w:ascii="FS Lucas" w:hAnsi="FS Lucas"/>
        <w:b/>
        <w:bCs/>
        <w:sz w:val="36"/>
        <w:szCs w:val="36"/>
      </w:rPr>
    </w:pPr>
    <w:r w:rsidRPr="005B46BF">
      <w:rPr>
        <w:rFonts w:ascii="FS Lucas" w:hAnsi="FS Lucas"/>
        <w:b/>
        <w:bCs/>
        <w:sz w:val="36"/>
        <w:szCs w:val="36"/>
      </w:rPr>
      <w:t xml:space="preserve">Safeguarding Information for </w:t>
    </w:r>
    <w:r w:rsidR="0064391F" w:rsidRPr="005B46BF">
      <w:rPr>
        <w:rFonts w:ascii="FS Lucas" w:hAnsi="FS Lucas"/>
        <w:b/>
        <w:bCs/>
        <w:sz w:val="36"/>
        <w:szCs w:val="36"/>
      </w:rPr>
      <w:t>Le</w:t>
    </w:r>
    <w:r w:rsidRPr="005B46BF">
      <w:rPr>
        <w:rFonts w:ascii="FS Lucas" w:hAnsi="FS Lucas"/>
        <w:b/>
        <w:bCs/>
        <w:sz w:val="36"/>
        <w:szCs w:val="36"/>
      </w:rPr>
      <w:t xml:space="preserve">arners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6EE"/>
    <w:multiLevelType w:val="hybridMultilevel"/>
    <w:tmpl w:val="D8D4CA0C"/>
    <w:lvl w:ilvl="0" w:tplc="39E20CBA">
      <w:start w:val="1"/>
      <w:numFmt w:val="bullet"/>
      <w:lvlText w:val=""/>
      <w:lvlJc w:val="left"/>
      <w:pPr>
        <w:ind w:left="720" w:hanging="360"/>
      </w:pPr>
      <w:rPr>
        <w:rFonts w:ascii="Wingdings" w:hAnsi="Wingdings"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D21E7"/>
    <w:multiLevelType w:val="hybridMultilevel"/>
    <w:tmpl w:val="884A0C90"/>
    <w:lvl w:ilvl="0" w:tplc="39E20CBA">
      <w:start w:val="1"/>
      <w:numFmt w:val="bullet"/>
      <w:lvlText w:val=""/>
      <w:lvlJc w:val="left"/>
      <w:pPr>
        <w:ind w:left="720" w:hanging="360"/>
      </w:pPr>
      <w:rPr>
        <w:rFonts w:ascii="Wingdings" w:hAnsi="Wingdings"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612B1"/>
    <w:multiLevelType w:val="hybridMultilevel"/>
    <w:tmpl w:val="8A08D4FA"/>
    <w:lvl w:ilvl="0" w:tplc="CEA2BB8E">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125A4"/>
    <w:multiLevelType w:val="hybridMultilevel"/>
    <w:tmpl w:val="6CDA6CCA"/>
    <w:lvl w:ilvl="0" w:tplc="39E20CBA">
      <w:start w:val="1"/>
      <w:numFmt w:val="bullet"/>
      <w:lvlText w:val=""/>
      <w:lvlJc w:val="left"/>
      <w:pPr>
        <w:ind w:left="1080" w:hanging="360"/>
      </w:pPr>
      <w:rPr>
        <w:rFonts w:ascii="Wingdings" w:hAnsi="Wingdings" w:hint="default"/>
        <w:color w:val="ED7D31"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0C3F19"/>
    <w:multiLevelType w:val="hybridMultilevel"/>
    <w:tmpl w:val="3C644C3A"/>
    <w:lvl w:ilvl="0" w:tplc="39E20CBA">
      <w:start w:val="1"/>
      <w:numFmt w:val="bullet"/>
      <w:lvlText w:val=""/>
      <w:lvlJc w:val="left"/>
      <w:pPr>
        <w:ind w:left="720" w:hanging="360"/>
      </w:pPr>
      <w:rPr>
        <w:rFonts w:ascii="Wingdings" w:hAnsi="Wingdings" w:hint="default"/>
        <w:color w:val="ED7D31" w:themeColor="accent2"/>
      </w:rPr>
    </w:lvl>
    <w:lvl w:ilvl="1" w:tplc="BC767CBC">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D7167"/>
    <w:multiLevelType w:val="hybridMultilevel"/>
    <w:tmpl w:val="0D7A600C"/>
    <w:lvl w:ilvl="0" w:tplc="9F6439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C54E0"/>
    <w:multiLevelType w:val="hybridMultilevel"/>
    <w:tmpl w:val="BD3E84A8"/>
    <w:lvl w:ilvl="0" w:tplc="39E20CBA">
      <w:start w:val="1"/>
      <w:numFmt w:val="bullet"/>
      <w:lvlText w:val=""/>
      <w:lvlJc w:val="left"/>
      <w:pPr>
        <w:ind w:left="720" w:hanging="360"/>
      </w:pPr>
      <w:rPr>
        <w:rFonts w:ascii="Wingdings" w:hAnsi="Wingdings" w:hint="default"/>
        <w:color w:val="ED7D31"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B56C9"/>
    <w:multiLevelType w:val="hybridMultilevel"/>
    <w:tmpl w:val="3252F5F8"/>
    <w:lvl w:ilvl="0" w:tplc="39E20CBA">
      <w:start w:val="1"/>
      <w:numFmt w:val="bullet"/>
      <w:lvlText w:val=""/>
      <w:lvlJc w:val="left"/>
      <w:pPr>
        <w:ind w:left="720" w:hanging="360"/>
      </w:pPr>
      <w:rPr>
        <w:rFonts w:ascii="Wingdings" w:hAnsi="Wingdings"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E7962"/>
    <w:multiLevelType w:val="hybridMultilevel"/>
    <w:tmpl w:val="0A689984"/>
    <w:lvl w:ilvl="0" w:tplc="39E20CBA">
      <w:start w:val="1"/>
      <w:numFmt w:val="bullet"/>
      <w:lvlText w:val=""/>
      <w:lvlJc w:val="left"/>
      <w:pPr>
        <w:ind w:left="720" w:hanging="360"/>
      </w:pPr>
      <w:rPr>
        <w:rFonts w:ascii="Wingdings" w:hAnsi="Wingdings"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115D2"/>
    <w:multiLevelType w:val="hybridMultilevel"/>
    <w:tmpl w:val="226CDD1E"/>
    <w:lvl w:ilvl="0" w:tplc="4D4CC9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9838668">
    <w:abstractNumId w:val="2"/>
  </w:num>
  <w:num w:numId="2" w16cid:durableId="335966371">
    <w:abstractNumId w:val="9"/>
  </w:num>
  <w:num w:numId="3" w16cid:durableId="1738553700">
    <w:abstractNumId w:val="0"/>
  </w:num>
  <w:num w:numId="4" w16cid:durableId="45298879">
    <w:abstractNumId w:val="7"/>
  </w:num>
  <w:num w:numId="5" w16cid:durableId="1423911992">
    <w:abstractNumId w:val="5"/>
  </w:num>
  <w:num w:numId="6" w16cid:durableId="373237541">
    <w:abstractNumId w:val="3"/>
  </w:num>
  <w:num w:numId="7" w16cid:durableId="281158828">
    <w:abstractNumId w:val="4"/>
  </w:num>
  <w:num w:numId="8" w16cid:durableId="1298026276">
    <w:abstractNumId w:val="6"/>
  </w:num>
  <w:num w:numId="9" w16cid:durableId="921524219">
    <w:abstractNumId w:val="1"/>
  </w:num>
  <w:num w:numId="10" w16cid:durableId="8139088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31"/>
    <w:rsid w:val="00000063"/>
    <w:rsid w:val="00107810"/>
    <w:rsid w:val="001107EC"/>
    <w:rsid w:val="00187437"/>
    <w:rsid w:val="001A53AC"/>
    <w:rsid w:val="001C5AA1"/>
    <w:rsid w:val="001E0444"/>
    <w:rsid w:val="00227819"/>
    <w:rsid w:val="002344B4"/>
    <w:rsid w:val="002900A0"/>
    <w:rsid w:val="00363675"/>
    <w:rsid w:val="00374342"/>
    <w:rsid w:val="00376DF1"/>
    <w:rsid w:val="003A71DB"/>
    <w:rsid w:val="003B31CE"/>
    <w:rsid w:val="003C1527"/>
    <w:rsid w:val="004548A0"/>
    <w:rsid w:val="00544AA7"/>
    <w:rsid w:val="00561EA8"/>
    <w:rsid w:val="00563314"/>
    <w:rsid w:val="0058047E"/>
    <w:rsid w:val="005B46BF"/>
    <w:rsid w:val="005C00AA"/>
    <w:rsid w:val="005E38C6"/>
    <w:rsid w:val="005F42BB"/>
    <w:rsid w:val="0064391F"/>
    <w:rsid w:val="00663923"/>
    <w:rsid w:val="006676A6"/>
    <w:rsid w:val="00673DC1"/>
    <w:rsid w:val="006C7538"/>
    <w:rsid w:val="006E47D4"/>
    <w:rsid w:val="00714D96"/>
    <w:rsid w:val="00744945"/>
    <w:rsid w:val="007619FF"/>
    <w:rsid w:val="007B4058"/>
    <w:rsid w:val="007E2B8A"/>
    <w:rsid w:val="0083306B"/>
    <w:rsid w:val="00834B08"/>
    <w:rsid w:val="008529B2"/>
    <w:rsid w:val="008F321E"/>
    <w:rsid w:val="008F5E82"/>
    <w:rsid w:val="009363A6"/>
    <w:rsid w:val="00984D30"/>
    <w:rsid w:val="00990CC5"/>
    <w:rsid w:val="009B38AB"/>
    <w:rsid w:val="009F2E48"/>
    <w:rsid w:val="00A25F31"/>
    <w:rsid w:val="00A561BD"/>
    <w:rsid w:val="00A757B3"/>
    <w:rsid w:val="00A80800"/>
    <w:rsid w:val="00B17DB7"/>
    <w:rsid w:val="00B41ADD"/>
    <w:rsid w:val="00B72027"/>
    <w:rsid w:val="00BC668E"/>
    <w:rsid w:val="00C63197"/>
    <w:rsid w:val="00C645FC"/>
    <w:rsid w:val="00D13134"/>
    <w:rsid w:val="00D42C87"/>
    <w:rsid w:val="00D83907"/>
    <w:rsid w:val="00D947C3"/>
    <w:rsid w:val="00E02D07"/>
    <w:rsid w:val="00E04C48"/>
    <w:rsid w:val="00E70D61"/>
    <w:rsid w:val="00E748D7"/>
    <w:rsid w:val="00E77B41"/>
    <w:rsid w:val="00E802FB"/>
    <w:rsid w:val="00E953FB"/>
    <w:rsid w:val="00EE52AD"/>
    <w:rsid w:val="00EF2DD7"/>
    <w:rsid w:val="00F62562"/>
    <w:rsid w:val="00FF392B"/>
    <w:rsid w:val="00FF4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112AC"/>
  <w15:chartTrackingRefBased/>
  <w15:docId w15:val="{1B90B8C9-9C5B-4D18-9D6A-BA875DEE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F31"/>
    <w:rPr>
      <w:color w:val="0563C1" w:themeColor="hyperlink"/>
      <w:u w:val="single"/>
    </w:rPr>
  </w:style>
  <w:style w:type="character" w:styleId="UnresolvedMention">
    <w:name w:val="Unresolved Mention"/>
    <w:basedOn w:val="DefaultParagraphFont"/>
    <w:uiPriority w:val="99"/>
    <w:semiHidden/>
    <w:unhideWhenUsed/>
    <w:rsid w:val="00A25F31"/>
    <w:rPr>
      <w:color w:val="605E5C"/>
      <w:shd w:val="clear" w:color="auto" w:fill="E1DFDD"/>
    </w:rPr>
  </w:style>
  <w:style w:type="paragraph" w:styleId="Header">
    <w:name w:val="header"/>
    <w:basedOn w:val="Normal"/>
    <w:link w:val="HeaderChar"/>
    <w:uiPriority w:val="99"/>
    <w:unhideWhenUsed/>
    <w:rsid w:val="00000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063"/>
  </w:style>
  <w:style w:type="paragraph" w:styleId="Footer">
    <w:name w:val="footer"/>
    <w:basedOn w:val="Normal"/>
    <w:link w:val="FooterChar"/>
    <w:uiPriority w:val="99"/>
    <w:unhideWhenUsed/>
    <w:rsid w:val="00000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063"/>
  </w:style>
  <w:style w:type="paragraph" w:styleId="ListParagraph">
    <w:name w:val="List Paragraph"/>
    <w:basedOn w:val="Normal"/>
    <w:uiPriority w:val="34"/>
    <w:qFormat/>
    <w:rsid w:val="0064391F"/>
    <w:pPr>
      <w:ind w:left="720"/>
      <w:contextualSpacing/>
    </w:pPr>
  </w:style>
  <w:style w:type="table" w:styleId="TableGrid">
    <w:name w:val="Table Grid"/>
    <w:basedOn w:val="TableNormal"/>
    <w:uiPriority w:val="39"/>
    <w:rsid w:val="00B1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3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inkuknow.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oo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51F9F781F6A4081A60F23402E64F6" ma:contentTypeVersion="16" ma:contentTypeDescription="Create a new document." ma:contentTypeScope="" ma:versionID="732055d5c3db12a3c10451066d7d80d2">
  <xsd:schema xmlns:xsd="http://www.w3.org/2001/XMLSchema" xmlns:xs="http://www.w3.org/2001/XMLSchema" xmlns:p="http://schemas.microsoft.com/office/2006/metadata/properties" xmlns:ns2="334e755b-928c-42fe-940a-6def981f7d2e" xmlns:ns3="a2af94b2-b859-492a-a384-381856b8d860" targetNamespace="http://schemas.microsoft.com/office/2006/metadata/properties" ma:root="true" ma:fieldsID="4072b9288b28936890e95222b5e36cf1" ns2:_="" ns3:_="">
    <xsd:import namespace="334e755b-928c-42fe-940a-6def981f7d2e"/>
    <xsd:import namespace="a2af94b2-b859-492a-a384-381856b8d8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e755b-928c-42fe-940a-6def981f7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88dd67-a286-40b4-bb92-f6cd479864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f94b2-b859-492a-a384-381856b8d8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60bd3c-54bb-4d3d-83b6-6f4fc8e7bd81}" ma:internalName="TaxCatchAll" ma:showField="CatchAllData" ma:web="a2af94b2-b859-492a-a384-381856b8d8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af94b2-b859-492a-a384-381856b8d860" xsi:nil="true"/>
    <lcf76f155ced4ddcb4097134ff3c332f xmlns="334e755b-928c-42fe-940a-6def981f7d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14AFD6-8B5E-470E-B7E0-EC34A7DF1E1C}"/>
</file>

<file path=customXml/itemProps2.xml><?xml version="1.0" encoding="utf-8"?>
<ds:datastoreItem xmlns:ds="http://schemas.openxmlformats.org/officeDocument/2006/customXml" ds:itemID="{519FD4F6-F6F3-4894-B6EB-94E7EFF6EC9E}">
  <ds:schemaRefs>
    <ds:schemaRef ds:uri="http://schemas.microsoft.com/sharepoint/v3/contenttype/forms"/>
  </ds:schemaRefs>
</ds:datastoreItem>
</file>

<file path=customXml/itemProps3.xml><?xml version="1.0" encoding="utf-8"?>
<ds:datastoreItem xmlns:ds="http://schemas.openxmlformats.org/officeDocument/2006/customXml" ds:itemID="{FBA88F87-BD1D-4301-9C95-362C94984B9C}">
  <ds:schemaRefs>
    <ds:schemaRef ds:uri="http://schemas.microsoft.com/office/2006/metadata/properties"/>
    <ds:schemaRef ds:uri="http://schemas.microsoft.com/office/infopath/2007/PartnerControls"/>
    <ds:schemaRef ds:uri="a2af94b2-b859-492a-a384-381856b8d860"/>
    <ds:schemaRef ds:uri="334e755b-928c-42fe-940a-6def981f7d2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Sellers</dc:creator>
  <cp:keywords/>
  <dc:description/>
  <cp:lastModifiedBy>Helen Martin</cp:lastModifiedBy>
  <cp:revision>2</cp:revision>
  <cp:lastPrinted>2021-07-21T16:00:00Z</cp:lastPrinted>
  <dcterms:created xsi:type="dcterms:W3CDTF">2023-01-10T10:18:00Z</dcterms:created>
  <dcterms:modified xsi:type="dcterms:W3CDTF">2023-01-10T10:18:00Z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0x01010054051F9F781F6A4081A60F23402E64F6</vt:lpwstr>
  </property>
</Properties>
</file>